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19A" w:rsidRPr="00E6020F" w:rsidRDefault="0025571A" w:rsidP="0025571A">
      <w:pPr>
        <w:jc w:val="center"/>
        <w:rPr>
          <w:b/>
          <w:sz w:val="24"/>
          <w:szCs w:val="24"/>
        </w:rPr>
      </w:pPr>
      <w:r w:rsidRPr="00E6020F">
        <w:rPr>
          <w:b/>
          <w:sz w:val="24"/>
          <w:szCs w:val="24"/>
        </w:rPr>
        <w:t>TÁJÉKOZTATÓ</w:t>
      </w:r>
    </w:p>
    <w:p w:rsidR="00991F88" w:rsidRDefault="0025571A" w:rsidP="0025571A">
      <w:pPr>
        <w:jc w:val="center"/>
        <w:rPr>
          <w:b/>
          <w:sz w:val="24"/>
          <w:szCs w:val="24"/>
        </w:rPr>
      </w:pPr>
      <w:r w:rsidRPr="00E6020F">
        <w:rPr>
          <w:b/>
          <w:sz w:val="24"/>
          <w:szCs w:val="24"/>
        </w:rPr>
        <w:t>a Magyar Nemzeti Bank</w:t>
      </w:r>
      <w:r w:rsidR="000A5E4E">
        <w:rPr>
          <w:b/>
          <w:sz w:val="24"/>
          <w:szCs w:val="24"/>
        </w:rPr>
        <w:t xml:space="preserve"> hitelintézeti</w:t>
      </w:r>
      <w:r w:rsidRPr="00E6020F">
        <w:rPr>
          <w:b/>
          <w:sz w:val="24"/>
          <w:szCs w:val="24"/>
        </w:rPr>
        <w:t xml:space="preserve"> könyvvizsgálókkal folytatott </w:t>
      </w:r>
    </w:p>
    <w:p w:rsidR="0025571A" w:rsidRPr="00E6020F" w:rsidRDefault="0025571A" w:rsidP="0025571A">
      <w:pPr>
        <w:jc w:val="center"/>
        <w:rPr>
          <w:b/>
          <w:sz w:val="24"/>
          <w:szCs w:val="24"/>
        </w:rPr>
      </w:pPr>
      <w:r w:rsidRPr="00E6020F">
        <w:rPr>
          <w:b/>
          <w:sz w:val="24"/>
          <w:szCs w:val="24"/>
        </w:rPr>
        <w:t>kommunikáció</w:t>
      </w:r>
      <w:r w:rsidR="00991F88">
        <w:rPr>
          <w:b/>
          <w:sz w:val="24"/>
          <w:szCs w:val="24"/>
        </w:rPr>
        <w:t xml:space="preserve">jának </w:t>
      </w:r>
      <w:r w:rsidR="00991F88" w:rsidRPr="00E6020F">
        <w:rPr>
          <w:b/>
          <w:sz w:val="24"/>
          <w:szCs w:val="24"/>
        </w:rPr>
        <w:t>új gyakorlat</w:t>
      </w:r>
      <w:r w:rsidR="00991F88">
        <w:rPr>
          <w:b/>
          <w:sz w:val="24"/>
          <w:szCs w:val="24"/>
        </w:rPr>
        <w:t>á</w:t>
      </w:r>
      <w:r w:rsidR="00991F88" w:rsidRPr="00E6020F">
        <w:rPr>
          <w:b/>
          <w:sz w:val="24"/>
          <w:szCs w:val="24"/>
        </w:rPr>
        <w:t>ról</w:t>
      </w:r>
    </w:p>
    <w:p w:rsidR="0025571A" w:rsidRDefault="0025571A" w:rsidP="0025571A">
      <w:pPr>
        <w:jc w:val="center"/>
        <w:rPr>
          <w:sz w:val="24"/>
          <w:szCs w:val="24"/>
        </w:rPr>
      </w:pPr>
    </w:p>
    <w:p w:rsidR="00E0471D" w:rsidRDefault="009D6067" w:rsidP="00E0471D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986A35">
        <w:rPr>
          <w:sz w:val="24"/>
          <w:szCs w:val="24"/>
        </w:rPr>
        <w:t>z Európai Parlament és Tanács 537/2014/EU Rendeletének</w:t>
      </w:r>
      <w:r w:rsidR="00986A35">
        <w:rPr>
          <w:rStyle w:val="Lbjegyzet-hivatkozs"/>
          <w:sz w:val="24"/>
          <w:szCs w:val="24"/>
        </w:rPr>
        <w:footnoteReference w:id="1"/>
      </w:r>
      <w:r w:rsidR="00986A35">
        <w:rPr>
          <w:sz w:val="24"/>
          <w:szCs w:val="24"/>
        </w:rPr>
        <w:t xml:space="preserve"> (továbbiakban: Audit Rendelet)</w:t>
      </w:r>
      <w:r w:rsidR="00932AF2">
        <w:rPr>
          <w:sz w:val="24"/>
          <w:szCs w:val="24"/>
        </w:rPr>
        <w:t xml:space="preserve"> </w:t>
      </w:r>
      <w:r w:rsidR="00986A35">
        <w:rPr>
          <w:sz w:val="24"/>
          <w:szCs w:val="24"/>
        </w:rPr>
        <w:t xml:space="preserve">12. cikk (2) bekezdése </w:t>
      </w:r>
      <w:r w:rsidR="00E0471D">
        <w:rPr>
          <w:sz w:val="24"/>
          <w:szCs w:val="24"/>
        </w:rPr>
        <w:t>szerint</w:t>
      </w:r>
      <w:r w:rsidR="00986A35">
        <w:rPr>
          <w:sz w:val="24"/>
          <w:szCs w:val="24"/>
        </w:rPr>
        <w:t xml:space="preserve"> a hitelintézeteket felügyelő illetékes hatóságok és a hitelintézet könyvvizsgálatát végző könyvvizsgálók, könyvvizsgáló cégek között tényleges párbeszédet kell kialakítani</w:t>
      </w:r>
      <w:r w:rsidR="00991F88">
        <w:rPr>
          <w:sz w:val="24"/>
          <w:szCs w:val="24"/>
        </w:rPr>
        <w:t>.</w:t>
      </w:r>
      <w:r w:rsidR="00986A35">
        <w:rPr>
          <w:sz w:val="24"/>
          <w:szCs w:val="24"/>
        </w:rPr>
        <w:t xml:space="preserve"> A</w:t>
      </w:r>
      <w:r w:rsidR="00E0471D">
        <w:rPr>
          <w:sz w:val="24"/>
          <w:szCs w:val="24"/>
        </w:rPr>
        <w:t xml:space="preserve"> párbeszéd elősegítése érdekében </w:t>
      </w:r>
      <w:r w:rsidR="00986A35">
        <w:rPr>
          <w:sz w:val="24"/>
          <w:szCs w:val="24"/>
        </w:rPr>
        <w:t xml:space="preserve">az Európai Bankhatóság (továbbiakban: </w:t>
      </w:r>
      <w:proofErr w:type="spellStart"/>
      <w:r w:rsidR="00986A35">
        <w:rPr>
          <w:sz w:val="24"/>
          <w:szCs w:val="24"/>
        </w:rPr>
        <w:t>EBA</w:t>
      </w:r>
      <w:proofErr w:type="spellEnd"/>
      <w:r w:rsidR="00E0471D">
        <w:rPr>
          <w:sz w:val="24"/>
          <w:szCs w:val="24"/>
        </w:rPr>
        <w:t xml:space="preserve">) </w:t>
      </w:r>
      <w:r w:rsidR="00991F88">
        <w:rPr>
          <w:sz w:val="24"/>
          <w:szCs w:val="24"/>
        </w:rPr>
        <w:t xml:space="preserve">hatályba léptette </w:t>
      </w:r>
      <w:r w:rsidR="002B3B29">
        <w:rPr>
          <w:sz w:val="24"/>
          <w:szCs w:val="24"/>
        </w:rPr>
        <w:t>a hitelintézeteket felügyelő illetékes hatóságok</w:t>
      </w:r>
      <w:r w:rsidR="00E0471D">
        <w:rPr>
          <w:sz w:val="24"/>
          <w:szCs w:val="24"/>
        </w:rPr>
        <w:t>, valamint</w:t>
      </w:r>
      <w:r w:rsidR="002B3B29">
        <w:rPr>
          <w:sz w:val="24"/>
          <w:szCs w:val="24"/>
        </w:rPr>
        <w:t xml:space="preserve"> a hitelintézetek könyvvizsgáló</w:t>
      </w:r>
      <w:r w:rsidR="00E0471D">
        <w:rPr>
          <w:sz w:val="24"/>
          <w:szCs w:val="24"/>
        </w:rPr>
        <w:t>i</w:t>
      </w:r>
      <w:r w:rsidR="002B3B29">
        <w:rPr>
          <w:sz w:val="24"/>
          <w:szCs w:val="24"/>
        </w:rPr>
        <w:t xml:space="preserve"> és könyvvizsgáló társasá</w:t>
      </w:r>
      <w:r w:rsidR="00E0471D">
        <w:rPr>
          <w:sz w:val="24"/>
          <w:szCs w:val="24"/>
        </w:rPr>
        <w:t>gai</w:t>
      </w:r>
      <w:r w:rsidR="002B3B29">
        <w:rPr>
          <w:sz w:val="24"/>
          <w:szCs w:val="24"/>
        </w:rPr>
        <w:t xml:space="preserve"> közötti kommunikációról szóló</w:t>
      </w:r>
      <w:r w:rsidR="007C0EEB">
        <w:rPr>
          <w:sz w:val="24"/>
          <w:szCs w:val="24"/>
        </w:rPr>
        <w:t xml:space="preserve">, </w:t>
      </w:r>
      <w:proofErr w:type="spellStart"/>
      <w:r w:rsidR="007C0EEB">
        <w:rPr>
          <w:sz w:val="24"/>
          <w:szCs w:val="24"/>
        </w:rPr>
        <w:t>EBA</w:t>
      </w:r>
      <w:proofErr w:type="spellEnd"/>
      <w:r w:rsidR="007C0EEB">
        <w:rPr>
          <w:sz w:val="24"/>
          <w:szCs w:val="24"/>
        </w:rPr>
        <w:t>/</w:t>
      </w:r>
      <w:proofErr w:type="spellStart"/>
      <w:r w:rsidR="007C0EEB">
        <w:rPr>
          <w:sz w:val="24"/>
          <w:szCs w:val="24"/>
        </w:rPr>
        <w:t>GL</w:t>
      </w:r>
      <w:proofErr w:type="spellEnd"/>
      <w:r w:rsidR="007C0EEB">
        <w:rPr>
          <w:sz w:val="24"/>
          <w:szCs w:val="24"/>
        </w:rPr>
        <w:t>/2016/05. számú</w:t>
      </w:r>
      <w:r w:rsidR="002B3B29">
        <w:rPr>
          <w:sz w:val="24"/>
          <w:szCs w:val="24"/>
        </w:rPr>
        <w:t xml:space="preserve"> Iránymutatás</w:t>
      </w:r>
      <w:r w:rsidR="00991F88">
        <w:rPr>
          <w:sz w:val="24"/>
          <w:szCs w:val="24"/>
        </w:rPr>
        <w:t>okat</w:t>
      </w:r>
      <w:r w:rsidR="002B3B29">
        <w:rPr>
          <w:sz w:val="24"/>
          <w:szCs w:val="24"/>
        </w:rPr>
        <w:t xml:space="preserve"> </w:t>
      </w:r>
      <w:r w:rsidR="007C0EEB">
        <w:rPr>
          <w:sz w:val="24"/>
          <w:szCs w:val="24"/>
        </w:rPr>
        <w:t>(továbbiakban: Iránymutatások)</w:t>
      </w:r>
      <w:r w:rsidR="00597929">
        <w:rPr>
          <w:sz w:val="24"/>
          <w:szCs w:val="24"/>
        </w:rPr>
        <w:t xml:space="preserve">. </w:t>
      </w:r>
    </w:p>
    <w:p w:rsidR="002B3B29" w:rsidRDefault="00597929" w:rsidP="00986A35">
      <w:pPr>
        <w:rPr>
          <w:sz w:val="24"/>
          <w:szCs w:val="24"/>
        </w:rPr>
      </w:pPr>
      <w:r>
        <w:rPr>
          <w:sz w:val="24"/>
          <w:szCs w:val="24"/>
        </w:rPr>
        <w:t>A Magyar Nemzeti Bank (továbbiakban: MNB) vállalta az Iránymutatásokban foglaltak alkalmazását.</w:t>
      </w:r>
      <w:r w:rsidR="002B3B29">
        <w:rPr>
          <w:sz w:val="24"/>
          <w:szCs w:val="24"/>
        </w:rPr>
        <w:t xml:space="preserve"> </w:t>
      </w:r>
      <w:r>
        <w:rPr>
          <w:sz w:val="24"/>
          <w:szCs w:val="24"/>
        </w:rPr>
        <w:t>Ennek megfelelően az</w:t>
      </w:r>
      <w:r w:rsidR="002B3B29">
        <w:rPr>
          <w:sz w:val="24"/>
          <w:szCs w:val="24"/>
        </w:rPr>
        <w:t xml:space="preserve"> </w:t>
      </w:r>
      <w:r w:rsidRPr="00C110D2">
        <w:rPr>
          <w:b/>
          <w:sz w:val="24"/>
          <w:szCs w:val="24"/>
        </w:rPr>
        <w:t>MNB</w:t>
      </w:r>
      <w:r w:rsidR="002B3B29" w:rsidRPr="00C110D2">
        <w:rPr>
          <w:b/>
          <w:sz w:val="24"/>
          <w:szCs w:val="24"/>
        </w:rPr>
        <w:t xml:space="preserve"> Hitelintézeti </w:t>
      </w:r>
      <w:r w:rsidR="00CF7C5C" w:rsidRPr="00C110D2">
        <w:rPr>
          <w:b/>
          <w:sz w:val="24"/>
          <w:szCs w:val="24"/>
        </w:rPr>
        <w:t>f</w:t>
      </w:r>
      <w:r w:rsidR="002B3B29" w:rsidRPr="00C110D2">
        <w:rPr>
          <w:b/>
          <w:sz w:val="24"/>
          <w:szCs w:val="24"/>
        </w:rPr>
        <w:t xml:space="preserve">elügyeleti </w:t>
      </w:r>
      <w:r w:rsidR="00CF7C5C" w:rsidRPr="00C110D2">
        <w:rPr>
          <w:b/>
          <w:sz w:val="24"/>
          <w:szCs w:val="24"/>
        </w:rPr>
        <w:t>i</w:t>
      </w:r>
      <w:r w:rsidR="002B3B29" w:rsidRPr="00C110D2">
        <w:rPr>
          <w:b/>
          <w:sz w:val="24"/>
          <w:szCs w:val="24"/>
        </w:rPr>
        <w:t xml:space="preserve">gazgatósága </w:t>
      </w:r>
      <w:r w:rsidR="002B3B29" w:rsidRPr="00597929">
        <w:rPr>
          <w:sz w:val="24"/>
          <w:szCs w:val="24"/>
        </w:rPr>
        <w:t>a hitelintézetek könyvvizsgáló</w:t>
      </w:r>
      <w:r w:rsidR="007C0EEB" w:rsidRPr="00597929">
        <w:rPr>
          <w:sz w:val="24"/>
          <w:szCs w:val="24"/>
        </w:rPr>
        <w:t>i</w:t>
      </w:r>
      <w:r w:rsidR="002B3B29" w:rsidRPr="00597929">
        <w:rPr>
          <w:sz w:val="24"/>
          <w:szCs w:val="24"/>
        </w:rPr>
        <w:t xml:space="preserve">val </w:t>
      </w:r>
      <w:r w:rsidR="00991F88" w:rsidRPr="00597929">
        <w:rPr>
          <w:sz w:val="24"/>
          <w:szCs w:val="24"/>
        </w:rPr>
        <w:t>folytatott</w:t>
      </w:r>
      <w:r w:rsidR="002B3B29" w:rsidRPr="00597929">
        <w:rPr>
          <w:sz w:val="24"/>
          <w:szCs w:val="24"/>
        </w:rPr>
        <w:t xml:space="preserve"> kommunikációja során a</w:t>
      </w:r>
      <w:r w:rsidR="002B3B29" w:rsidRPr="00C110D2">
        <w:rPr>
          <w:b/>
          <w:sz w:val="24"/>
          <w:szCs w:val="24"/>
        </w:rPr>
        <w:t xml:space="preserve"> 2018. évtől új gyakorlat szerint jár el.</w:t>
      </w:r>
    </w:p>
    <w:p w:rsidR="00063C99" w:rsidRDefault="00723114" w:rsidP="00986A35">
      <w:p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7C0EEB">
        <w:rPr>
          <w:sz w:val="24"/>
          <w:szCs w:val="24"/>
        </w:rPr>
        <w:t>pénzügyi közvetítő rendszerben jelentősebb szerepet betöltő hitelintézetek</w:t>
      </w:r>
      <w:r w:rsidR="00AF7926">
        <w:rPr>
          <w:rStyle w:val="Lbjegyzet-hivatkozs"/>
          <w:sz w:val="24"/>
          <w:szCs w:val="24"/>
        </w:rPr>
        <w:footnoteReference w:id="2"/>
      </w:r>
      <w:r w:rsidR="007C0EEB">
        <w:rPr>
          <w:sz w:val="24"/>
          <w:szCs w:val="24"/>
        </w:rPr>
        <w:t xml:space="preserve"> könyvvizsgálóival a</w:t>
      </w:r>
      <w:r w:rsidR="00597929">
        <w:rPr>
          <w:sz w:val="24"/>
          <w:szCs w:val="24"/>
        </w:rPr>
        <w:t>z MNB</w:t>
      </w:r>
      <w:r w:rsidR="007C0EEB">
        <w:rPr>
          <w:sz w:val="24"/>
          <w:szCs w:val="24"/>
        </w:rPr>
        <w:t xml:space="preserve"> ún. „részletekbe menő kommunikációt”</w:t>
      </w:r>
      <w:r w:rsidR="002E7A8E">
        <w:rPr>
          <w:rStyle w:val="Lbjegyzet-hivatkozs"/>
          <w:sz w:val="24"/>
          <w:szCs w:val="24"/>
        </w:rPr>
        <w:footnoteReference w:id="3"/>
      </w:r>
      <w:r w:rsidR="007C0EEB">
        <w:rPr>
          <w:sz w:val="24"/>
          <w:szCs w:val="24"/>
        </w:rPr>
        <w:t xml:space="preserve"> folytat, amelynek részeként évente legalább egy alkalommal – az év második felé</w:t>
      </w:r>
      <w:r w:rsidR="00D011DB">
        <w:rPr>
          <w:sz w:val="24"/>
          <w:szCs w:val="24"/>
        </w:rPr>
        <w:t>re tervezett</w:t>
      </w:r>
      <w:r w:rsidR="007C0EEB">
        <w:rPr>
          <w:sz w:val="24"/>
          <w:szCs w:val="24"/>
        </w:rPr>
        <w:t xml:space="preserve"> – személyes találkozót kezdeményez. Ezen intézményi kör könyvvizsgálóit a</w:t>
      </w:r>
      <w:r w:rsidR="00597929">
        <w:rPr>
          <w:sz w:val="24"/>
          <w:szCs w:val="24"/>
        </w:rPr>
        <w:t>z</w:t>
      </w:r>
      <w:r w:rsidR="007C0EEB">
        <w:rPr>
          <w:sz w:val="24"/>
          <w:szCs w:val="24"/>
        </w:rPr>
        <w:t xml:space="preserve"> </w:t>
      </w:r>
      <w:r w:rsidR="00597929">
        <w:rPr>
          <w:sz w:val="24"/>
          <w:szCs w:val="24"/>
        </w:rPr>
        <w:t>MNB</w:t>
      </w:r>
      <w:r w:rsidR="007C0EEB">
        <w:rPr>
          <w:sz w:val="24"/>
          <w:szCs w:val="24"/>
        </w:rPr>
        <w:t xml:space="preserve"> az első negyedévben írásban értesíti.</w:t>
      </w:r>
    </w:p>
    <w:p w:rsidR="00424856" w:rsidRDefault="00424856" w:rsidP="00986A35">
      <w:pPr>
        <w:rPr>
          <w:sz w:val="24"/>
          <w:szCs w:val="24"/>
        </w:rPr>
      </w:pPr>
      <w:r>
        <w:rPr>
          <w:sz w:val="24"/>
          <w:szCs w:val="24"/>
        </w:rPr>
        <w:t xml:space="preserve">Emellett </w:t>
      </w:r>
      <w:r w:rsidR="00D011DB">
        <w:rPr>
          <w:sz w:val="24"/>
          <w:szCs w:val="24"/>
        </w:rPr>
        <w:t>a</w:t>
      </w:r>
      <w:r w:rsidR="00597929">
        <w:rPr>
          <w:sz w:val="24"/>
          <w:szCs w:val="24"/>
        </w:rPr>
        <w:t>z MNB</w:t>
      </w:r>
      <w:r w:rsidR="000F5710">
        <w:rPr>
          <w:sz w:val="24"/>
          <w:szCs w:val="24"/>
        </w:rPr>
        <w:t xml:space="preserve"> </w:t>
      </w:r>
      <w:r w:rsidR="00597929">
        <w:rPr>
          <w:sz w:val="24"/>
          <w:szCs w:val="24"/>
        </w:rPr>
        <w:t xml:space="preserve">– </w:t>
      </w:r>
      <w:r w:rsidR="000F5710">
        <w:rPr>
          <w:sz w:val="24"/>
          <w:szCs w:val="24"/>
        </w:rPr>
        <w:t xml:space="preserve">mérlegelése alapján </w:t>
      </w:r>
      <w:r w:rsidR="00552D90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a </w:t>
      </w:r>
      <w:r w:rsidR="00552D90">
        <w:rPr>
          <w:sz w:val="24"/>
          <w:szCs w:val="24"/>
        </w:rPr>
        <w:t>tel</w:t>
      </w:r>
      <w:r w:rsidR="00927C85">
        <w:rPr>
          <w:sz w:val="24"/>
          <w:szCs w:val="24"/>
        </w:rPr>
        <w:t xml:space="preserve">jes </w:t>
      </w:r>
      <w:r>
        <w:rPr>
          <w:sz w:val="24"/>
          <w:szCs w:val="24"/>
        </w:rPr>
        <w:t xml:space="preserve">felügyelési folyamat alatt </w:t>
      </w:r>
      <w:r w:rsidR="000F5710">
        <w:rPr>
          <w:sz w:val="24"/>
          <w:szCs w:val="24"/>
        </w:rPr>
        <w:t xml:space="preserve">(pl. </w:t>
      </w:r>
      <w:r w:rsidR="00550AFF">
        <w:rPr>
          <w:sz w:val="24"/>
          <w:szCs w:val="24"/>
        </w:rPr>
        <w:t xml:space="preserve">az </w:t>
      </w:r>
      <w:r w:rsidR="000F5710">
        <w:rPr>
          <w:sz w:val="24"/>
          <w:szCs w:val="24"/>
        </w:rPr>
        <w:t>ellenőrzés</w:t>
      </w:r>
      <w:r w:rsidR="00550AFF">
        <w:rPr>
          <w:sz w:val="24"/>
          <w:szCs w:val="24"/>
        </w:rPr>
        <w:t>ek során</w:t>
      </w:r>
      <w:r w:rsidR="000F5710">
        <w:rPr>
          <w:sz w:val="24"/>
          <w:szCs w:val="24"/>
        </w:rPr>
        <w:t xml:space="preserve">) </w:t>
      </w:r>
      <w:r w:rsidR="008268EE">
        <w:rPr>
          <w:sz w:val="24"/>
          <w:szCs w:val="24"/>
        </w:rPr>
        <w:t xml:space="preserve">több </w:t>
      </w:r>
      <w:r>
        <w:rPr>
          <w:sz w:val="24"/>
          <w:szCs w:val="24"/>
        </w:rPr>
        <w:t>hitelintézeti könyvvizsgáló</w:t>
      </w:r>
      <w:r w:rsidR="00597929">
        <w:rPr>
          <w:sz w:val="24"/>
          <w:szCs w:val="24"/>
        </w:rPr>
        <w:t>t</w:t>
      </w:r>
      <w:r>
        <w:rPr>
          <w:sz w:val="24"/>
          <w:szCs w:val="24"/>
        </w:rPr>
        <w:t xml:space="preserve"> is bevonhat </w:t>
      </w:r>
      <w:r w:rsidR="00927C85">
        <w:rPr>
          <w:sz w:val="24"/>
          <w:szCs w:val="24"/>
        </w:rPr>
        <w:t xml:space="preserve">a szóbeli </w:t>
      </w:r>
      <w:r>
        <w:rPr>
          <w:sz w:val="24"/>
          <w:szCs w:val="24"/>
        </w:rPr>
        <w:t>kommunikációba</w:t>
      </w:r>
      <w:r w:rsidR="00927C85">
        <w:rPr>
          <w:sz w:val="24"/>
          <w:szCs w:val="24"/>
        </w:rPr>
        <w:t xml:space="preserve">, </w:t>
      </w:r>
      <w:r w:rsidR="00597929">
        <w:rPr>
          <w:sz w:val="24"/>
          <w:szCs w:val="24"/>
        </w:rPr>
        <w:t>illetve</w:t>
      </w:r>
      <w:r w:rsidR="00C82C51">
        <w:rPr>
          <w:sz w:val="24"/>
          <w:szCs w:val="24"/>
        </w:rPr>
        <w:t xml:space="preserve"> továbbra is lehetősége van írásbeli tájékoztatást kérni</w:t>
      </w:r>
      <w:r>
        <w:rPr>
          <w:sz w:val="24"/>
          <w:szCs w:val="24"/>
        </w:rPr>
        <w:t>.</w:t>
      </w:r>
      <w:r w:rsidR="00D011DB">
        <w:rPr>
          <w:sz w:val="24"/>
          <w:szCs w:val="24"/>
        </w:rPr>
        <w:t xml:space="preserve"> </w:t>
      </w:r>
    </w:p>
    <w:p w:rsidR="00D011DB" w:rsidRDefault="00424856" w:rsidP="00986A35">
      <w:pPr>
        <w:rPr>
          <w:sz w:val="24"/>
          <w:szCs w:val="24"/>
        </w:rPr>
      </w:pPr>
      <w:bookmarkStart w:id="1" w:name="_Hlk504729313"/>
      <w:r>
        <w:rPr>
          <w:sz w:val="24"/>
          <w:szCs w:val="24"/>
        </w:rPr>
        <w:t xml:space="preserve">A könyvvizsgálókkal való </w:t>
      </w:r>
      <w:r w:rsidR="00DC2D6F">
        <w:rPr>
          <w:sz w:val="24"/>
          <w:szCs w:val="24"/>
        </w:rPr>
        <w:t xml:space="preserve">személyes </w:t>
      </w:r>
      <w:r>
        <w:rPr>
          <w:sz w:val="24"/>
          <w:szCs w:val="24"/>
        </w:rPr>
        <w:t>kapcsolattartás</w:t>
      </w:r>
      <w:r w:rsidR="005B3564">
        <w:rPr>
          <w:sz w:val="24"/>
          <w:szCs w:val="24"/>
        </w:rPr>
        <w:t>ban</w:t>
      </w:r>
      <w:r>
        <w:rPr>
          <w:sz w:val="24"/>
          <w:szCs w:val="24"/>
        </w:rPr>
        <w:t xml:space="preserve"> változást jelent, hogy </w:t>
      </w:r>
      <w:r w:rsidR="00DC2D6F">
        <w:rPr>
          <w:sz w:val="24"/>
          <w:szCs w:val="24"/>
        </w:rPr>
        <w:t>a</w:t>
      </w:r>
      <w:r w:rsidR="008268EE">
        <w:rPr>
          <w:sz w:val="24"/>
          <w:szCs w:val="24"/>
        </w:rPr>
        <w:t>z MNB</w:t>
      </w:r>
      <w:r w:rsidR="00DC2D6F">
        <w:rPr>
          <w:sz w:val="24"/>
          <w:szCs w:val="24"/>
        </w:rPr>
        <w:t xml:space="preserve"> előzetesen írásban tájékoztatja a könyvvizsgálót </w:t>
      </w:r>
      <w:r>
        <w:rPr>
          <w:sz w:val="24"/>
          <w:szCs w:val="24"/>
        </w:rPr>
        <w:t>a</w:t>
      </w:r>
      <w:r w:rsidR="008268EE">
        <w:rPr>
          <w:sz w:val="24"/>
          <w:szCs w:val="24"/>
        </w:rPr>
        <w:t>z</w:t>
      </w:r>
      <w:r>
        <w:rPr>
          <w:sz w:val="24"/>
          <w:szCs w:val="24"/>
        </w:rPr>
        <w:t xml:space="preserve"> egyeztetni tervezett témakörökről,</w:t>
      </w:r>
      <w:r w:rsidR="00F563AD">
        <w:rPr>
          <w:rStyle w:val="Lbjegyzet-hivatkozs"/>
          <w:sz w:val="24"/>
          <w:szCs w:val="24"/>
        </w:rPr>
        <w:footnoteReference w:id="4"/>
      </w:r>
      <w:r>
        <w:rPr>
          <w:sz w:val="24"/>
          <w:szCs w:val="24"/>
        </w:rPr>
        <w:t xml:space="preserve"> amely</w:t>
      </w:r>
      <w:r w:rsidR="00DC2D6F">
        <w:rPr>
          <w:sz w:val="24"/>
          <w:szCs w:val="24"/>
        </w:rPr>
        <w:t>ek</w:t>
      </w:r>
      <w:r>
        <w:rPr>
          <w:sz w:val="24"/>
          <w:szCs w:val="24"/>
        </w:rPr>
        <w:t xml:space="preserve"> kiegészítésé</w:t>
      </w:r>
      <w:r w:rsidR="008268EE">
        <w:rPr>
          <w:sz w:val="24"/>
          <w:szCs w:val="24"/>
        </w:rPr>
        <w:t xml:space="preserve">t </w:t>
      </w:r>
      <w:r>
        <w:rPr>
          <w:sz w:val="24"/>
          <w:szCs w:val="24"/>
        </w:rPr>
        <w:t xml:space="preserve">a könyvvizsgáló </w:t>
      </w:r>
      <w:r w:rsidR="008268EE">
        <w:rPr>
          <w:sz w:val="24"/>
          <w:szCs w:val="24"/>
        </w:rPr>
        <w:t>kezdeményezheti</w:t>
      </w:r>
      <w:r>
        <w:rPr>
          <w:sz w:val="24"/>
          <w:szCs w:val="24"/>
        </w:rPr>
        <w:t>.</w:t>
      </w:r>
      <w:r w:rsidR="00D011DB">
        <w:rPr>
          <w:sz w:val="24"/>
          <w:szCs w:val="24"/>
        </w:rPr>
        <w:t xml:space="preserve"> </w:t>
      </w:r>
      <w:bookmarkEnd w:id="1"/>
      <w:r w:rsidR="00D011DB">
        <w:rPr>
          <w:sz w:val="24"/>
          <w:szCs w:val="24"/>
        </w:rPr>
        <w:t>A személyes megbeszélésekre a könyvvizsgálóval történő előzetesen egyeztetett időpontban kerül sor. A</w:t>
      </w:r>
      <w:r w:rsidR="008268EE">
        <w:rPr>
          <w:sz w:val="24"/>
          <w:szCs w:val="24"/>
        </w:rPr>
        <w:t>z MNB</w:t>
      </w:r>
      <w:r w:rsidR="00D011DB">
        <w:rPr>
          <w:sz w:val="24"/>
          <w:szCs w:val="24"/>
        </w:rPr>
        <w:t xml:space="preserve"> törekszik </w:t>
      </w:r>
      <w:r w:rsidR="008268EE">
        <w:rPr>
          <w:sz w:val="24"/>
          <w:szCs w:val="24"/>
        </w:rPr>
        <w:t>a</w:t>
      </w:r>
      <w:r w:rsidR="00D011DB">
        <w:rPr>
          <w:sz w:val="24"/>
          <w:szCs w:val="24"/>
        </w:rPr>
        <w:t xml:space="preserve"> kommunikáció</w:t>
      </w:r>
      <w:r w:rsidR="008268EE">
        <w:rPr>
          <w:sz w:val="24"/>
          <w:szCs w:val="24"/>
        </w:rPr>
        <w:t xml:space="preserve">s </w:t>
      </w:r>
      <w:r w:rsidR="00D011DB">
        <w:rPr>
          <w:sz w:val="24"/>
          <w:szCs w:val="24"/>
        </w:rPr>
        <w:t>gyakorlatába beépített határidők</w:t>
      </w:r>
      <w:r w:rsidR="00195BB1">
        <w:rPr>
          <w:rStyle w:val="Lbjegyzet-hivatkozs"/>
          <w:sz w:val="24"/>
          <w:szCs w:val="24"/>
        </w:rPr>
        <w:footnoteReference w:id="5"/>
      </w:r>
      <w:r w:rsidR="00D011DB">
        <w:rPr>
          <w:sz w:val="24"/>
          <w:szCs w:val="24"/>
        </w:rPr>
        <w:t xml:space="preserve"> egységes kezelésére, azonban a felügyelési érdekek</w:t>
      </w:r>
      <w:r w:rsidR="008268EE">
        <w:rPr>
          <w:sz w:val="24"/>
          <w:szCs w:val="24"/>
        </w:rPr>
        <w:t>re tekintettel</w:t>
      </w:r>
      <w:r w:rsidR="00D011DB">
        <w:rPr>
          <w:sz w:val="24"/>
          <w:szCs w:val="24"/>
        </w:rPr>
        <w:t xml:space="preserve"> </w:t>
      </w:r>
      <w:r w:rsidR="008268EE">
        <w:rPr>
          <w:sz w:val="24"/>
          <w:szCs w:val="24"/>
        </w:rPr>
        <w:t xml:space="preserve">azokban </w:t>
      </w:r>
      <w:r w:rsidR="00D011DB">
        <w:rPr>
          <w:sz w:val="24"/>
          <w:szCs w:val="24"/>
        </w:rPr>
        <w:t xml:space="preserve">lehetnek eltérések.  </w:t>
      </w:r>
    </w:p>
    <w:p w:rsidR="00E6020F" w:rsidRDefault="00424856" w:rsidP="00986A35">
      <w:pPr>
        <w:rPr>
          <w:sz w:val="24"/>
          <w:szCs w:val="24"/>
        </w:rPr>
      </w:pPr>
      <w:r>
        <w:rPr>
          <w:sz w:val="24"/>
          <w:szCs w:val="24"/>
        </w:rPr>
        <w:t>A személyes megbeszélések elsődleges</w:t>
      </w:r>
      <w:r w:rsidR="008268EE">
        <w:rPr>
          <w:sz w:val="24"/>
          <w:szCs w:val="24"/>
        </w:rPr>
        <w:t xml:space="preserve"> és elengedhetetle</w:t>
      </w:r>
      <w:bookmarkStart w:id="4" w:name="_GoBack"/>
      <w:bookmarkEnd w:id="4"/>
      <w:r w:rsidR="008268EE">
        <w:rPr>
          <w:sz w:val="24"/>
          <w:szCs w:val="24"/>
        </w:rPr>
        <w:t>n</w:t>
      </w:r>
      <w:r>
        <w:rPr>
          <w:sz w:val="24"/>
          <w:szCs w:val="24"/>
        </w:rPr>
        <w:t xml:space="preserve"> résztvevője a </w:t>
      </w:r>
      <w:r w:rsidR="008C531D">
        <w:rPr>
          <w:sz w:val="24"/>
          <w:szCs w:val="24"/>
        </w:rPr>
        <w:t>fő könyvvizsgálati partner (</w:t>
      </w:r>
      <w:r>
        <w:rPr>
          <w:sz w:val="24"/>
          <w:szCs w:val="24"/>
        </w:rPr>
        <w:t>könyvvizsgálati feladat elvégzéséért felelős, illetve az aláíró könyvvizsgáló</w:t>
      </w:r>
      <w:r w:rsidR="008C531D">
        <w:rPr>
          <w:sz w:val="24"/>
          <w:szCs w:val="24"/>
        </w:rPr>
        <w:t>)</w:t>
      </w:r>
      <w:r w:rsidR="008268EE">
        <w:rPr>
          <w:sz w:val="24"/>
          <w:szCs w:val="24"/>
        </w:rPr>
        <w:t xml:space="preserve">, de célszerű </w:t>
      </w:r>
      <w:r>
        <w:rPr>
          <w:sz w:val="24"/>
          <w:szCs w:val="24"/>
        </w:rPr>
        <w:t>a helyszíni auditot vezető könyvvizsgáló</w:t>
      </w:r>
      <w:r w:rsidR="00855972">
        <w:rPr>
          <w:sz w:val="24"/>
          <w:szCs w:val="24"/>
        </w:rPr>
        <w:t>, illetve munkatárs</w:t>
      </w:r>
      <w:r>
        <w:rPr>
          <w:sz w:val="24"/>
          <w:szCs w:val="24"/>
        </w:rPr>
        <w:t xml:space="preserve"> </w:t>
      </w:r>
      <w:r w:rsidR="008A2CA2">
        <w:rPr>
          <w:sz w:val="24"/>
          <w:szCs w:val="24"/>
        </w:rPr>
        <w:t>részvétel</w:t>
      </w:r>
      <w:r w:rsidR="008268EE">
        <w:rPr>
          <w:sz w:val="24"/>
          <w:szCs w:val="24"/>
        </w:rPr>
        <w:t>e</w:t>
      </w:r>
      <w:r w:rsidR="008A2CA2">
        <w:rPr>
          <w:sz w:val="24"/>
          <w:szCs w:val="24"/>
        </w:rPr>
        <w:t xml:space="preserve"> is. </w:t>
      </w:r>
      <w:r w:rsidR="009572BD">
        <w:rPr>
          <w:sz w:val="24"/>
          <w:szCs w:val="24"/>
        </w:rPr>
        <w:t>A fő könyvvizsgáló partner igényétől függően a személyes megbeszélésen jelen lehet a könyvvizsgáló cég képviselője, illetve a helyettes könyvvizsgáló</w:t>
      </w:r>
      <w:r w:rsidR="005B3564">
        <w:rPr>
          <w:sz w:val="24"/>
          <w:szCs w:val="24"/>
        </w:rPr>
        <w:t xml:space="preserve"> is</w:t>
      </w:r>
      <w:r w:rsidR="009572BD">
        <w:rPr>
          <w:sz w:val="24"/>
          <w:szCs w:val="24"/>
        </w:rPr>
        <w:t>.</w:t>
      </w:r>
      <w:r w:rsidR="0061776B">
        <w:rPr>
          <w:sz w:val="24"/>
          <w:szCs w:val="24"/>
        </w:rPr>
        <w:t xml:space="preserve"> Lehetőség van továbbá – az </w:t>
      </w:r>
      <w:r w:rsidR="008268EE">
        <w:rPr>
          <w:sz w:val="24"/>
          <w:szCs w:val="24"/>
        </w:rPr>
        <w:t>MNB</w:t>
      </w:r>
      <w:r w:rsidR="008A2CA2">
        <w:rPr>
          <w:sz w:val="24"/>
          <w:szCs w:val="24"/>
        </w:rPr>
        <w:t xml:space="preserve"> mérlegelésétől függőe</w:t>
      </w:r>
      <w:r w:rsidR="00562C18">
        <w:rPr>
          <w:sz w:val="24"/>
          <w:szCs w:val="24"/>
        </w:rPr>
        <w:t>n</w:t>
      </w:r>
      <w:r w:rsidR="0061776B">
        <w:rPr>
          <w:sz w:val="24"/>
          <w:szCs w:val="24"/>
        </w:rPr>
        <w:t xml:space="preserve"> –</w:t>
      </w:r>
      <w:r w:rsidR="008268EE">
        <w:rPr>
          <w:sz w:val="24"/>
          <w:szCs w:val="24"/>
        </w:rPr>
        <w:t xml:space="preserve"> </w:t>
      </w:r>
      <w:r w:rsidR="00562C18">
        <w:rPr>
          <w:sz w:val="24"/>
          <w:szCs w:val="24"/>
        </w:rPr>
        <w:t>háromoldalú, az érintett auditált hitelintézet szakértő</w:t>
      </w:r>
      <w:r w:rsidR="001A0F32">
        <w:rPr>
          <w:sz w:val="24"/>
          <w:szCs w:val="24"/>
        </w:rPr>
        <w:t>jé</w:t>
      </w:r>
      <w:r w:rsidR="00562C18">
        <w:rPr>
          <w:sz w:val="24"/>
          <w:szCs w:val="24"/>
        </w:rPr>
        <w:t>nek</w:t>
      </w:r>
      <w:r w:rsidR="009572BD">
        <w:rPr>
          <w:sz w:val="24"/>
          <w:szCs w:val="24"/>
        </w:rPr>
        <w:t>, vezetőinek</w:t>
      </w:r>
      <w:r w:rsidR="00562C18">
        <w:rPr>
          <w:sz w:val="24"/>
          <w:szCs w:val="24"/>
        </w:rPr>
        <w:t xml:space="preserve"> jelenlét</w:t>
      </w:r>
      <w:r w:rsidR="001A0F32">
        <w:rPr>
          <w:sz w:val="24"/>
          <w:szCs w:val="24"/>
        </w:rPr>
        <w:t>ében</w:t>
      </w:r>
      <w:r w:rsidR="00562C18">
        <w:rPr>
          <w:sz w:val="24"/>
          <w:szCs w:val="24"/>
        </w:rPr>
        <w:t xml:space="preserve"> tartott könyvvizsgálói megbeszélés</w:t>
      </w:r>
      <w:r w:rsidR="00550AFF">
        <w:rPr>
          <w:sz w:val="24"/>
          <w:szCs w:val="24"/>
        </w:rPr>
        <w:t xml:space="preserve">re </w:t>
      </w:r>
      <w:r w:rsidR="00562C18">
        <w:rPr>
          <w:sz w:val="24"/>
          <w:szCs w:val="24"/>
        </w:rPr>
        <w:t>is.</w:t>
      </w:r>
    </w:p>
    <w:p w:rsidR="005F4135" w:rsidRDefault="00077992" w:rsidP="005F4135">
      <w:pPr>
        <w:rPr>
          <w:sz w:val="24"/>
          <w:szCs w:val="24"/>
        </w:rPr>
      </w:pPr>
      <w:r>
        <w:rPr>
          <w:sz w:val="24"/>
          <w:szCs w:val="24"/>
        </w:rPr>
        <w:lastRenderedPageBreak/>
        <w:t>A közérdeklődésre számot tartó hitelintézet könyvvizsgálója a</w:t>
      </w:r>
      <w:r w:rsidR="008268EE">
        <w:rPr>
          <w:sz w:val="24"/>
          <w:szCs w:val="24"/>
        </w:rPr>
        <w:t>z MNB-vel, mint felügyeleti hatósággal</w:t>
      </w:r>
      <w:r>
        <w:rPr>
          <w:sz w:val="24"/>
          <w:szCs w:val="24"/>
        </w:rPr>
        <w:t xml:space="preserve"> folytatott párbeszéd során – a Kamarai tv.</w:t>
      </w:r>
      <w:r>
        <w:rPr>
          <w:rStyle w:val="Lbjegyzet-hivatkozs"/>
          <w:sz w:val="24"/>
          <w:szCs w:val="24"/>
        </w:rPr>
        <w:footnoteReference w:id="6"/>
      </w:r>
      <w:r>
        <w:rPr>
          <w:sz w:val="24"/>
          <w:szCs w:val="24"/>
        </w:rPr>
        <w:t xml:space="preserve"> alapján – mentesül a titoktartási kötelezettsége alól. A</w:t>
      </w:r>
      <w:r w:rsidR="008268EE">
        <w:rPr>
          <w:sz w:val="24"/>
          <w:szCs w:val="24"/>
        </w:rPr>
        <w:t xml:space="preserve">z MNB </w:t>
      </w:r>
      <w:r>
        <w:rPr>
          <w:sz w:val="24"/>
          <w:szCs w:val="24"/>
        </w:rPr>
        <w:t xml:space="preserve">a hatályos jogszabályok alapján a könyvvizsgáló részére bank-, értékpapír-, üzleti titok körébe tartozó adatot nem adhat át, kizárólag a hitelintézet és ügyfelének egyedi azonosítására nem alkalmas információt oszthat meg. </w:t>
      </w:r>
      <w:bookmarkStart w:id="5" w:name="_Hlk504729010"/>
      <w:r w:rsidR="005F4135">
        <w:rPr>
          <w:sz w:val="24"/>
          <w:szCs w:val="24"/>
        </w:rPr>
        <w:t>A könyvvizsgálói személyes megbeszélésről jegyzőkönyv kész</w:t>
      </w:r>
      <w:r w:rsidR="00E0471D">
        <w:rPr>
          <w:sz w:val="24"/>
          <w:szCs w:val="24"/>
        </w:rPr>
        <w:t>ül</w:t>
      </w:r>
      <w:r w:rsidR="00A81CEA">
        <w:rPr>
          <w:sz w:val="24"/>
          <w:szCs w:val="24"/>
        </w:rPr>
        <w:t>, amely</w:t>
      </w:r>
      <w:r w:rsidR="00FF0334">
        <w:rPr>
          <w:sz w:val="24"/>
          <w:szCs w:val="24"/>
        </w:rPr>
        <w:t>nek</w:t>
      </w:r>
      <w:r w:rsidR="00A81CEA">
        <w:rPr>
          <w:sz w:val="24"/>
          <w:szCs w:val="24"/>
        </w:rPr>
        <w:t xml:space="preserve"> egy példány</w:t>
      </w:r>
      <w:r w:rsidR="00FF0334">
        <w:rPr>
          <w:sz w:val="24"/>
          <w:szCs w:val="24"/>
        </w:rPr>
        <w:t>á</w:t>
      </w:r>
      <w:r w:rsidR="00A81CEA">
        <w:rPr>
          <w:sz w:val="24"/>
          <w:szCs w:val="24"/>
        </w:rPr>
        <w:t>t az MNB az érintett könyvvizsgáló rendelkezésére bocsát</w:t>
      </w:r>
      <w:r w:rsidR="00FF0334">
        <w:rPr>
          <w:sz w:val="24"/>
          <w:szCs w:val="24"/>
        </w:rPr>
        <w:t>ja</w:t>
      </w:r>
      <w:r w:rsidR="005F4135">
        <w:rPr>
          <w:sz w:val="24"/>
          <w:szCs w:val="24"/>
        </w:rPr>
        <w:t>.</w:t>
      </w:r>
      <w:bookmarkEnd w:id="5"/>
    </w:p>
    <w:p w:rsidR="00D011DB" w:rsidRDefault="00A14EEB" w:rsidP="00986A35">
      <w:pPr>
        <w:rPr>
          <w:sz w:val="24"/>
          <w:szCs w:val="24"/>
        </w:rPr>
      </w:pPr>
      <w:r>
        <w:rPr>
          <w:sz w:val="24"/>
          <w:szCs w:val="24"/>
        </w:rPr>
        <w:t>Az új gyakorlat bevezetés</w:t>
      </w:r>
      <w:r w:rsidR="001A0F32">
        <w:rPr>
          <w:sz w:val="24"/>
          <w:szCs w:val="24"/>
        </w:rPr>
        <w:t xml:space="preserve">e </w:t>
      </w:r>
      <w:r w:rsidR="00114283">
        <w:rPr>
          <w:sz w:val="24"/>
          <w:szCs w:val="24"/>
        </w:rPr>
        <w:t xml:space="preserve">nem érinti a </w:t>
      </w:r>
      <w:r w:rsidR="003B100F">
        <w:rPr>
          <w:sz w:val="24"/>
          <w:szCs w:val="24"/>
        </w:rPr>
        <w:t xml:space="preserve">könyvvizsgálók </w:t>
      </w:r>
      <w:r w:rsidR="00E0471D">
        <w:rPr>
          <w:sz w:val="24"/>
          <w:szCs w:val="24"/>
        </w:rPr>
        <w:t>MNB</w:t>
      </w:r>
      <w:r w:rsidR="003B100F">
        <w:rPr>
          <w:sz w:val="24"/>
          <w:szCs w:val="24"/>
        </w:rPr>
        <w:t xml:space="preserve"> felé fennáll</w:t>
      </w:r>
      <w:r w:rsidR="004C6C1F">
        <w:rPr>
          <w:sz w:val="24"/>
          <w:szCs w:val="24"/>
        </w:rPr>
        <w:t xml:space="preserve">ó, </w:t>
      </w:r>
      <w:r w:rsidR="005B3564">
        <w:rPr>
          <w:sz w:val="24"/>
          <w:szCs w:val="24"/>
        </w:rPr>
        <w:t xml:space="preserve">jogszabályban rögzített </w:t>
      </w:r>
      <w:r w:rsidR="00114283">
        <w:rPr>
          <w:sz w:val="24"/>
          <w:szCs w:val="24"/>
        </w:rPr>
        <w:t>haladéktalan tájékoztat</w:t>
      </w:r>
      <w:r w:rsidR="003B100F">
        <w:rPr>
          <w:sz w:val="24"/>
          <w:szCs w:val="24"/>
        </w:rPr>
        <w:t>ási</w:t>
      </w:r>
      <w:r w:rsidR="00597929">
        <w:rPr>
          <w:sz w:val="24"/>
          <w:szCs w:val="24"/>
        </w:rPr>
        <w:t xml:space="preserve"> -</w:t>
      </w:r>
      <w:r w:rsidR="004C6C1F">
        <w:rPr>
          <w:sz w:val="24"/>
          <w:szCs w:val="24"/>
        </w:rPr>
        <w:t xml:space="preserve">, illetve a külön jelentés keretében történő adatszolgáltatási </w:t>
      </w:r>
      <w:r w:rsidR="003B100F">
        <w:rPr>
          <w:sz w:val="24"/>
          <w:szCs w:val="24"/>
        </w:rPr>
        <w:t>kötelezettségét.</w:t>
      </w:r>
      <w:r w:rsidR="001A0F32">
        <w:rPr>
          <w:sz w:val="24"/>
          <w:szCs w:val="24"/>
        </w:rPr>
        <w:t xml:space="preserve"> </w:t>
      </w:r>
      <w:r w:rsidR="003B100F">
        <w:rPr>
          <w:sz w:val="24"/>
          <w:szCs w:val="24"/>
        </w:rPr>
        <w:t>A</w:t>
      </w:r>
      <w:r w:rsidR="00E0471D">
        <w:rPr>
          <w:sz w:val="24"/>
          <w:szCs w:val="24"/>
        </w:rPr>
        <w:t>z MNB-vel történtő</w:t>
      </w:r>
      <w:r w:rsidR="003B100F">
        <w:rPr>
          <w:sz w:val="24"/>
          <w:szCs w:val="24"/>
        </w:rPr>
        <w:t xml:space="preserve"> felügyeleti konzultáció kezdeményezésének lehetőség</w:t>
      </w:r>
      <w:r w:rsidR="00FF0097">
        <w:rPr>
          <w:sz w:val="24"/>
          <w:szCs w:val="24"/>
        </w:rPr>
        <w:t>e</w:t>
      </w:r>
      <w:r w:rsidR="00597929">
        <w:rPr>
          <w:sz w:val="24"/>
          <w:szCs w:val="24"/>
        </w:rPr>
        <w:t xml:space="preserve"> ugyanakkor</w:t>
      </w:r>
      <w:r w:rsidR="00FF0097">
        <w:rPr>
          <w:sz w:val="24"/>
          <w:szCs w:val="24"/>
        </w:rPr>
        <w:t xml:space="preserve"> </w:t>
      </w:r>
      <w:r w:rsidR="00552D90">
        <w:rPr>
          <w:sz w:val="24"/>
          <w:szCs w:val="24"/>
        </w:rPr>
        <w:t>a jövőben</w:t>
      </w:r>
      <w:r w:rsidR="00FF0097">
        <w:rPr>
          <w:sz w:val="24"/>
          <w:szCs w:val="24"/>
        </w:rPr>
        <w:t xml:space="preserve"> is biztosított a</w:t>
      </w:r>
      <w:r w:rsidR="003B100F">
        <w:rPr>
          <w:sz w:val="24"/>
          <w:szCs w:val="24"/>
        </w:rPr>
        <w:t xml:space="preserve"> hitelintézetek könyvvizsgálói</w:t>
      </w:r>
      <w:r w:rsidR="00E0471D">
        <w:rPr>
          <w:sz w:val="24"/>
          <w:szCs w:val="24"/>
        </w:rPr>
        <w:t>nak</w:t>
      </w:r>
      <w:r w:rsidR="003B100F">
        <w:rPr>
          <w:sz w:val="24"/>
          <w:szCs w:val="24"/>
        </w:rPr>
        <w:t>.</w:t>
      </w:r>
    </w:p>
    <w:p w:rsidR="00932AF2" w:rsidRDefault="000A5E4E" w:rsidP="00932AF2">
      <w:pPr>
        <w:rPr>
          <w:sz w:val="24"/>
          <w:szCs w:val="24"/>
        </w:rPr>
      </w:pPr>
      <w:r>
        <w:rPr>
          <w:sz w:val="24"/>
          <w:szCs w:val="24"/>
        </w:rPr>
        <w:t>Az Audit Rendelet 12. cikkének (2) bekezdése alapján a hitelintézet könyvvizsgálója és a</w:t>
      </w:r>
      <w:r w:rsidR="00E0471D">
        <w:rPr>
          <w:sz w:val="24"/>
          <w:szCs w:val="24"/>
        </w:rPr>
        <w:t>z MNB</w:t>
      </w:r>
      <w:r>
        <w:rPr>
          <w:sz w:val="24"/>
          <w:szCs w:val="24"/>
        </w:rPr>
        <w:t xml:space="preserve"> közötti párbeszéd kialakítás</w:t>
      </w:r>
      <w:r w:rsidR="004C6C1F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4C6C1F">
        <w:rPr>
          <w:sz w:val="24"/>
          <w:szCs w:val="24"/>
        </w:rPr>
        <w:t>mindkét fél f</w:t>
      </w:r>
      <w:r>
        <w:rPr>
          <w:sz w:val="24"/>
          <w:szCs w:val="24"/>
        </w:rPr>
        <w:t xml:space="preserve">elelőssége. </w:t>
      </w:r>
      <w:r w:rsidR="00932AF2">
        <w:rPr>
          <w:sz w:val="24"/>
          <w:szCs w:val="24"/>
        </w:rPr>
        <w:t>A</w:t>
      </w:r>
      <w:r w:rsidR="00E0471D">
        <w:rPr>
          <w:sz w:val="24"/>
          <w:szCs w:val="24"/>
        </w:rPr>
        <w:t>z MNB</w:t>
      </w:r>
      <w:r w:rsidR="00932AF2">
        <w:rPr>
          <w:sz w:val="24"/>
          <w:szCs w:val="24"/>
        </w:rPr>
        <w:t xml:space="preserve"> a hitelintézetek könyvvizsgálóit </w:t>
      </w:r>
      <w:r>
        <w:rPr>
          <w:sz w:val="24"/>
          <w:szCs w:val="24"/>
        </w:rPr>
        <w:t>–</w:t>
      </w:r>
      <w:r w:rsidR="009D3D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konstruktív együttműködésüket </w:t>
      </w:r>
      <w:r w:rsidR="009D3DEB">
        <w:rPr>
          <w:sz w:val="24"/>
          <w:szCs w:val="24"/>
        </w:rPr>
        <w:t xml:space="preserve">feltételezve </w:t>
      </w:r>
      <w:r>
        <w:rPr>
          <w:sz w:val="24"/>
          <w:szCs w:val="24"/>
        </w:rPr>
        <w:t xml:space="preserve">– </w:t>
      </w:r>
      <w:r w:rsidR="00932AF2">
        <w:rPr>
          <w:sz w:val="24"/>
          <w:szCs w:val="24"/>
        </w:rPr>
        <w:t>szakmai partnernek tekinti</w:t>
      </w:r>
      <w:r w:rsidR="00742D38">
        <w:rPr>
          <w:sz w:val="24"/>
          <w:szCs w:val="24"/>
        </w:rPr>
        <w:t>, azonban</w:t>
      </w:r>
      <w:r>
        <w:rPr>
          <w:sz w:val="24"/>
          <w:szCs w:val="24"/>
        </w:rPr>
        <w:t xml:space="preserve"> </w:t>
      </w:r>
      <w:r w:rsidR="00742D38" w:rsidRPr="00742D38">
        <w:rPr>
          <w:sz w:val="24"/>
          <w:szCs w:val="24"/>
        </w:rPr>
        <w:t>a</w:t>
      </w:r>
      <w:r w:rsidR="009D3DEB" w:rsidRPr="00742D38">
        <w:rPr>
          <w:sz w:val="24"/>
          <w:szCs w:val="24"/>
        </w:rPr>
        <w:t>z</w:t>
      </w:r>
      <w:r w:rsidRPr="00742D38">
        <w:rPr>
          <w:sz w:val="24"/>
          <w:szCs w:val="24"/>
        </w:rPr>
        <w:t xml:space="preserve"> együttműködést elutasítókkal szemben hatósági eszközök</w:t>
      </w:r>
      <w:r w:rsidR="00742D38">
        <w:rPr>
          <w:sz w:val="24"/>
          <w:szCs w:val="24"/>
        </w:rPr>
        <w:t xml:space="preserve">kel </w:t>
      </w:r>
      <w:r w:rsidR="004C6C1F">
        <w:rPr>
          <w:sz w:val="24"/>
          <w:szCs w:val="24"/>
        </w:rPr>
        <w:t xml:space="preserve">fogja </w:t>
      </w:r>
      <w:r w:rsidR="00E0471D">
        <w:rPr>
          <w:sz w:val="24"/>
          <w:szCs w:val="24"/>
        </w:rPr>
        <w:t>elő</w:t>
      </w:r>
      <w:r w:rsidR="00742D38">
        <w:rPr>
          <w:sz w:val="24"/>
          <w:szCs w:val="24"/>
        </w:rPr>
        <w:t>segít</w:t>
      </w:r>
      <w:r w:rsidR="004C6C1F">
        <w:rPr>
          <w:sz w:val="24"/>
          <w:szCs w:val="24"/>
        </w:rPr>
        <w:t>en</w:t>
      </w:r>
      <w:r w:rsidR="00742D38">
        <w:rPr>
          <w:sz w:val="24"/>
          <w:szCs w:val="24"/>
        </w:rPr>
        <w:t>i a felügyelési célok elérését</w:t>
      </w:r>
      <w:r w:rsidRPr="00742D3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932AF2">
        <w:rPr>
          <w:sz w:val="24"/>
          <w:szCs w:val="24"/>
        </w:rPr>
        <w:t xml:space="preserve"> </w:t>
      </w:r>
    </w:p>
    <w:p w:rsidR="00932AF2" w:rsidRDefault="0072206D" w:rsidP="00986A35">
      <w:pPr>
        <w:rPr>
          <w:sz w:val="24"/>
          <w:szCs w:val="24"/>
        </w:rPr>
      </w:pPr>
      <w:r>
        <w:rPr>
          <w:sz w:val="24"/>
          <w:szCs w:val="24"/>
        </w:rPr>
        <w:t xml:space="preserve">Budapest, 2018. január </w:t>
      </w:r>
      <w:r w:rsidR="0072583E">
        <w:rPr>
          <w:sz w:val="24"/>
          <w:szCs w:val="24"/>
        </w:rPr>
        <w:t>26</w:t>
      </w:r>
      <w:r>
        <w:rPr>
          <w:sz w:val="24"/>
          <w:szCs w:val="24"/>
        </w:rPr>
        <w:t>.</w:t>
      </w:r>
    </w:p>
    <w:p w:rsidR="0072206D" w:rsidRDefault="0072206D" w:rsidP="00986A35">
      <w:pPr>
        <w:rPr>
          <w:sz w:val="24"/>
          <w:szCs w:val="24"/>
        </w:rPr>
      </w:pPr>
    </w:p>
    <w:p w:rsidR="0072206D" w:rsidRDefault="0072206D" w:rsidP="0072206D">
      <w:pPr>
        <w:tabs>
          <w:tab w:val="center" w:pos="6237"/>
        </w:tabs>
        <w:rPr>
          <w:sz w:val="24"/>
          <w:szCs w:val="24"/>
        </w:rPr>
      </w:pPr>
      <w:r>
        <w:rPr>
          <w:sz w:val="24"/>
          <w:szCs w:val="24"/>
        </w:rPr>
        <w:tab/>
        <w:t>Magyar Nemzeti Bank</w:t>
      </w:r>
    </w:p>
    <w:p w:rsidR="00A14EEB" w:rsidRDefault="00A14EEB" w:rsidP="00986A35">
      <w:pPr>
        <w:rPr>
          <w:sz w:val="24"/>
          <w:szCs w:val="24"/>
        </w:rPr>
      </w:pPr>
    </w:p>
    <w:p w:rsidR="0025571A" w:rsidRPr="0025571A" w:rsidRDefault="0025571A" w:rsidP="0025571A">
      <w:pPr>
        <w:jc w:val="center"/>
        <w:rPr>
          <w:sz w:val="24"/>
          <w:szCs w:val="24"/>
        </w:rPr>
      </w:pPr>
    </w:p>
    <w:sectPr w:rsidR="0025571A" w:rsidRPr="0025571A" w:rsidSect="00CD6E8D">
      <w:headerReference w:type="default" r:id="rId8"/>
      <w:footerReference w:type="default" r:id="rId9"/>
      <w:pgSz w:w="11906" w:h="16838" w:code="9"/>
      <w:pgMar w:top="1418" w:right="1191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7557" w:rsidRDefault="00597557">
      <w:r>
        <w:separator/>
      </w:r>
    </w:p>
  </w:endnote>
  <w:endnote w:type="continuationSeparator" w:id="0">
    <w:p w:rsidR="00597557" w:rsidRDefault="00597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AF2" w:rsidRPr="00AC6950" w:rsidRDefault="00932AF2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Pr="00AC6950">
      <w:rPr>
        <w:sz w:val="18"/>
        <w:szCs w:val="18"/>
      </w:rPr>
      <w:fldChar w:fldCharType="separate"/>
    </w:r>
    <w:r w:rsidR="00247CC4">
      <w:rPr>
        <w:noProof/>
        <w:sz w:val="18"/>
        <w:szCs w:val="18"/>
      </w:rPr>
      <w:t>2</w:t>
    </w:r>
    <w:r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Pr="00AC6950">
      <w:rPr>
        <w:sz w:val="18"/>
        <w:szCs w:val="18"/>
      </w:rPr>
      <w:fldChar w:fldCharType="separate"/>
    </w:r>
    <w:r w:rsidR="00247CC4">
      <w:rPr>
        <w:noProof/>
        <w:sz w:val="18"/>
        <w:szCs w:val="18"/>
      </w:rPr>
      <w:t>2</w:t>
    </w:r>
    <w:r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7557" w:rsidRDefault="00597557">
      <w:r>
        <w:separator/>
      </w:r>
    </w:p>
  </w:footnote>
  <w:footnote w:type="continuationSeparator" w:id="0">
    <w:p w:rsidR="00597557" w:rsidRDefault="00597557">
      <w:r>
        <w:continuationSeparator/>
      </w:r>
    </w:p>
  </w:footnote>
  <w:footnote w:id="1">
    <w:p w:rsidR="00932AF2" w:rsidRPr="00986A35" w:rsidRDefault="00932AF2">
      <w:pPr>
        <w:pStyle w:val="Lbjegyzetszveg"/>
        <w:rPr>
          <w:szCs w:val="16"/>
        </w:rPr>
      </w:pPr>
      <w:r>
        <w:rPr>
          <w:rStyle w:val="Lbjegyzet-hivatkozs"/>
        </w:rPr>
        <w:footnoteRef/>
      </w:r>
      <w:r>
        <w:t xml:space="preserve"> a </w:t>
      </w:r>
      <w:r w:rsidRPr="00986A35">
        <w:rPr>
          <w:szCs w:val="16"/>
        </w:rPr>
        <w:t>közérdeklődésre számot tartó gazdálkodó egységek jogszabályban előírt könyvvizsgálatára vonatkozó egyedi követelményekről és a 2005/909/EK bizottsági határozat hatályon kívül helyezéséről</w:t>
      </w:r>
    </w:p>
  </w:footnote>
  <w:footnote w:id="2">
    <w:p w:rsidR="00AF7926" w:rsidRDefault="00AF792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bookmarkStart w:id="0" w:name="_Hlk504728798"/>
      <w:r>
        <w:t>Az Iránymutatások 22.pontja alapján a globálisan rendszerszinten jelentős, az egyéb rendszerszinten jelentős</w:t>
      </w:r>
      <w:r w:rsidR="009030D3">
        <w:t xml:space="preserve"> hitelintézetek</w:t>
      </w:r>
      <w:r>
        <w:t>, valamint a hitelintézet méret</w:t>
      </w:r>
      <w:r w:rsidR="009030D3">
        <w:t>ének</w:t>
      </w:r>
      <w:r>
        <w:t>, belső szervezet</w:t>
      </w:r>
      <w:r w:rsidR="009030D3">
        <w:t>ének</w:t>
      </w:r>
      <w:r>
        <w:t>, tevékenységének jelleg</w:t>
      </w:r>
      <w:r w:rsidR="009030D3">
        <w:t>ét</w:t>
      </w:r>
      <w:r>
        <w:t>, nagyságrendj</w:t>
      </w:r>
      <w:r w:rsidR="009030D3">
        <w:t xml:space="preserve">ét mérlegelő felügyeleti döntés </w:t>
      </w:r>
      <w:r>
        <w:t>alapján.</w:t>
      </w:r>
      <w:r w:rsidR="00E47DAF">
        <w:t xml:space="preserve"> </w:t>
      </w:r>
      <w:r w:rsidR="002E7A8E">
        <w:t xml:space="preserve">Az egyéb rendszerszinten jelentős hitelintézetek körét az MNB a </w:t>
      </w:r>
      <w:hyperlink r:id="rId1" w:history="1">
        <w:r w:rsidR="002E7A8E" w:rsidRPr="002E7A8E">
          <w:rPr>
            <w:rStyle w:val="Hiperhivatkozs"/>
            <w:sz w:val="16"/>
            <w:vertAlign w:val="baseline"/>
          </w:rPr>
          <w:t>www.mnb.hu</w:t>
        </w:r>
      </w:hyperlink>
      <w:r w:rsidR="002E7A8E">
        <w:t xml:space="preserve"> honlapon teszi közzé.</w:t>
      </w:r>
      <w:r>
        <w:t xml:space="preserve"> </w:t>
      </w:r>
      <w:bookmarkEnd w:id="0"/>
    </w:p>
  </w:footnote>
  <w:footnote w:id="3">
    <w:p w:rsidR="002E7A8E" w:rsidRDefault="002E7A8E">
      <w:pPr>
        <w:pStyle w:val="Lbjegyzetszveg"/>
      </w:pPr>
      <w:r>
        <w:rPr>
          <w:rStyle w:val="Lbjegyzet-hivatkozs"/>
        </w:rPr>
        <w:footnoteRef/>
      </w:r>
      <w:r>
        <w:t xml:space="preserve"> A részletekbe menő kommunikáció </w:t>
      </w:r>
      <w:r w:rsidR="00F563AD">
        <w:t>az Iránymutatások 11. pontja alapján a könyvvizsgálóval folytatott gyakoribb, hivatalos formában, dokumentált alapon zajló kommunikáció.</w:t>
      </w:r>
    </w:p>
  </w:footnote>
  <w:footnote w:id="4">
    <w:p w:rsidR="00F563AD" w:rsidRDefault="00F563A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bookmarkStart w:id="2" w:name="_Hlk504729482"/>
      <w:r w:rsidR="009568B5">
        <w:t>Többek között a</w:t>
      </w:r>
      <w:r>
        <w:t>z Iránymutatások Mellékleté</w:t>
      </w:r>
      <w:r w:rsidR="00A81CEA">
        <w:t>ből</w:t>
      </w:r>
      <w:r>
        <w:t>, a</w:t>
      </w:r>
      <w:r w:rsidR="00E056C9">
        <w:t>z MNB-nél</w:t>
      </w:r>
      <w:r>
        <w:t xml:space="preserve"> rendelkezésére álló adatok</w:t>
      </w:r>
      <w:r w:rsidR="00A81CEA">
        <w:t>ból</w:t>
      </w:r>
      <w:r>
        <w:t>, információk</w:t>
      </w:r>
      <w:r w:rsidR="00A81CEA">
        <w:t>ból</w:t>
      </w:r>
      <w:r>
        <w:t xml:space="preserve"> (pl. könyvvizsgálói </w:t>
      </w:r>
      <w:proofErr w:type="spellStart"/>
      <w:r>
        <w:t>különjelentés</w:t>
      </w:r>
      <w:proofErr w:type="spellEnd"/>
      <w:r>
        <w:t>, kiegészítő jelentés, felügyeleti vizsgálati megállapítások</w:t>
      </w:r>
      <w:r w:rsidR="00A81CEA">
        <w:t>, intézményi adatszolgáltatás</w:t>
      </w:r>
      <w:r>
        <w:t>)</w:t>
      </w:r>
      <w:r w:rsidR="00A81CEA">
        <w:t xml:space="preserve"> megfogalmazódó,</w:t>
      </w:r>
      <w:r>
        <w:t xml:space="preserve"> az intézményi sajátosságok figyelembe vételével összeállított témakörök.</w:t>
      </w:r>
    </w:p>
    <w:bookmarkEnd w:id="2"/>
  </w:footnote>
  <w:footnote w:id="5">
    <w:p w:rsidR="00195BB1" w:rsidRDefault="00195BB1">
      <w:pPr>
        <w:pStyle w:val="Lbjegyzetszveg"/>
      </w:pPr>
      <w:bookmarkStart w:id="3" w:name="_Hlk504731642"/>
      <w:r>
        <w:rPr>
          <w:rStyle w:val="Lbjegyzet-hivatkozs"/>
        </w:rPr>
        <w:footnoteRef/>
      </w:r>
      <w:r>
        <w:t xml:space="preserve"> Pl. Az MNB törekszik arra, hogy </w:t>
      </w:r>
      <w:r w:rsidR="0072583E">
        <w:t xml:space="preserve">a könyvvizsgálói </w:t>
      </w:r>
      <w:r>
        <w:t xml:space="preserve">személyes megbeszélés időpontját legalább </w:t>
      </w:r>
      <w:r>
        <w:t>30 nappal</w:t>
      </w:r>
      <w:r>
        <w:t xml:space="preserve"> </w:t>
      </w:r>
      <w:r w:rsidR="0072583E">
        <w:t xml:space="preserve">megelőzően a könyvvizsgálóval </w:t>
      </w:r>
      <w:r>
        <w:t xml:space="preserve">egyeztesse és </w:t>
      </w:r>
      <w:r w:rsidR="0072583E">
        <w:t xml:space="preserve">felé </w:t>
      </w:r>
      <w:r>
        <w:t>írásb</w:t>
      </w:r>
      <w:r w:rsidR="0072583E">
        <w:t>an</w:t>
      </w:r>
      <w:r>
        <w:t xml:space="preserve"> megerősítse</w:t>
      </w:r>
      <w:r w:rsidR="003D6712">
        <w:t xml:space="preserve">; </w:t>
      </w:r>
      <w:r w:rsidR="0072583E">
        <w:t xml:space="preserve">a könyvvizsgáló az MNB értesítő levelének kézhezvételét követő 8 munkanapon belül megküldheti az MNB részére a megbeszélés témaköreinek kiegészítésére irányuló javaslatát. </w:t>
      </w:r>
      <w:r w:rsidR="00E056C9">
        <w:t>A határidők pl. ellenőrzés esetén módosulhatnak.</w:t>
      </w:r>
      <w:r>
        <w:t xml:space="preserve">     </w:t>
      </w:r>
    </w:p>
    <w:bookmarkEnd w:id="3"/>
  </w:footnote>
  <w:footnote w:id="6">
    <w:p w:rsidR="00932AF2" w:rsidRDefault="00932AF2" w:rsidP="00077992">
      <w:pPr>
        <w:pStyle w:val="Lbjegyzetszveg"/>
      </w:pPr>
      <w:r>
        <w:rPr>
          <w:rStyle w:val="Lbjegyzet-hivatkozs"/>
        </w:rPr>
        <w:footnoteRef/>
      </w:r>
      <w:r>
        <w:t xml:space="preserve"> A Magyar Könyvvizsgálói Kamaráról, a könyvvizsgálói tevékenységről, valamint a könyvvizsgálói közfelügyeletről szóló 2007. évi LXXV. törvény 67. § (6) bekezdés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AF2" w:rsidRPr="00AC6950" w:rsidRDefault="00932AF2" w:rsidP="008349B3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53B15"/>
    <w:multiLevelType w:val="multilevel"/>
    <w:tmpl w:val="E8AEFF86"/>
    <w:styleLink w:val="Style1"/>
    <w:lvl w:ilvl="0">
      <w:start w:val="1"/>
      <w:numFmt w:val="decimal"/>
      <w:pStyle w:val="ENChapterTitl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ENSectionTitle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ENSubsectionTitle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5" w15:restartNumberingAfterBreak="0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6" w15:restartNumberingAfterBreak="0">
    <w:nsid w:val="2DCB043B"/>
    <w:multiLevelType w:val="hybridMultilevel"/>
    <w:tmpl w:val="07DA96D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898D8D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98D8D" w:themeColor="text2"/>
        <w:sz w:val="24"/>
      </w:rPr>
    </w:lvl>
    <w:lvl w:ilvl="3" w:tplc="6C34901E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C66E8"/>
    <w:multiLevelType w:val="hybridMultilevel"/>
    <w:tmpl w:val="0ECE5A1C"/>
    <w:lvl w:ilvl="0" w:tplc="A156FC80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202653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202653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E539B"/>
    <w:multiLevelType w:val="hybridMultilevel"/>
    <w:tmpl w:val="5972DB12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898D8D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98D8D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322B13"/>
    <w:multiLevelType w:val="hybridMultilevel"/>
    <w:tmpl w:val="C15EA44C"/>
    <w:lvl w:ilvl="0" w:tplc="D0BC46E8">
      <w:start w:val="1"/>
      <w:numFmt w:val="bullet"/>
      <w:pStyle w:val="Listaszerbekezds2szint"/>
      <w:lvlText w:val=""/>
      <w:lvlJc w:val="left"/>
      <w:pPr>
        <w:ind w:left="180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45E0A6D"/>
    <w:multiLevelType w:val="hybridMultilevel"/>
    <w:tmpl w:val="30024616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202653" w:themeColor="accent5"/>
        <w:sz w:val="24"/>
      </w:rPr>
    </w:lvl>
    <w:lvl w:ilvl="2" w:tplc="EA2C5BBE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98D8D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9"/>
  </w:num>
  <w:num w:numId="9">
    <w:abstractNumId w:val="7"/>
    <w:lvlOverride w:ilvl="0">
      <w:startOverride w:val="1"/>
    </w:lvlOverride>
  </w:num>
  <w:num w:numId="10">
    <w:abstractNumId w:val="10"/>
  </w:num>
  <w:num w:numId="11">
    <w:abstractNumId w:val="8"/>
  </w:num>
  <w:num w:numId="12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9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571A"/>
    <w:rsid w:val="0000273C"/>
    <w:rsid w:val="00017B1B"/>
    <w:rsid w:val="0002498B"/>
    <w:rsid w:val="000250E6"/>
    <w:rsid w:val="00027695"/>
    <w:rsid w:val="00027B62"/>
    <w:rsid w:val="00033357"/>
    <w:rsid w:val="00035697"/>
    <w:rsid w:val="0005577F"/>
    <w:rsid w:val="0006007A"/>
    <w:rsid w:val="00060148"/>
    <w:rsid w:val="00063216"/>
    <w:rsid w:val="0006374F"/>
    <w:rsid w:val="00063C99"/>
    <w:rsid w:val="00064546"/>
    <w:rsid w:val="00067BE2"/>
    <w:rsid w:val="00067C0C"/>
    <w:rsid w:val="00077992"/>
    <w:rsid w:val="0008131E"/>
    <w:rsid w:val="00081934"/>
    <w:rsid w:val="000831EC"/>
    <w:rsid w:val="00087E97"/>
    <w:rsid w:val="000A3A63"/>
    <w:rsid w:val="000A5E4E"/>
    <w:rsid w:val="000A71F3"/>
    <w:rsid w:val="000C2918"/>
    <w:rsid w:val="000C701E"/>
    <w:rsid w:val="000C701F"/>
    <w:rsid w:val="000D1C8B"/>
    <w:rsid w:val="000D1E44"/>
    <w:rsid w:val="000D40AE"/>
    <w:rsid w:val="000D4F61"/>
    <w:rsid w:val="000D5F26"/>
    <w:rsid w:val="000E2CBD"/>
    <w:rsid w:val="000E4EE3"/>
    <w:rsid w:val="000F2858"/>
    <w:rsid w:val="000F2AE0"/>
    <w:rsid w:val="000F30B8"/>
    <w:rsid w:val="000F5710"/>
    <w:rsid w:val="000F68FE"/>
    <w:rsid w:val="00101654"/>
    <w:rsid w:val="0010447E"/>
    <w:rsid w:val="0010496C"/>
    <w:rsid w:val="00105EE6"/>
    <w:rsid w:val="00110868"/>
    <w:rsid w:val="00113C88"/>
    <w:rsid w:val="00114283"/>
    <w:rsid w:val="001255A4"/>
    <w:rsid w:val="00132260"/>
    <w:rsid w:val="00133A51"/>
    <w:rsid w:val="001356A6"/>
    <w:rsid w:val="001357D0"/>
    <w:rsid w:val="00136260"/>
    <w:rsid w:val="001421CC"/>
    <w:rsid w:val="00143691"/>
    <w:rsid w:val="00150045"/>
    <w:rsid w:val="00152DBF"/>
    <w:rsid w:val="00166F6C"/>
    <w:rsid w:val="001747F6"/>
    <w:rsid w:val="0018359E"/>
    <w:rsid w:val="0018619A"/>
    <w:rsid w:val="001870A7"/>
    <w:rsid w:val="00195BB1"/>
    <w:rsid w:val="00197350"/>
    <w:rsid w:val="001A0F32"/>
    <w:rsid w:val="001A2BAA"/>
    <w:rsid w:val="001B3486"/>
    <w:rsid w:val="001C0FAA"/>
    <w:rsid w:val="001C24F1"/>
    <w:rsid w:val="001C466F"/>
    <w:rsid w:val="001C5C33"/>
    <w:rsid w:val="001D4211"/>
    <w:rsid w:val="001D5999"/>
    <w:rsid w:val="001D59FD"/>
    <w:rsid w:val="001D60A8"/>
    <w:rsid w:val="001D7401"/>
    <w:rsid w:val="001D7703"/>
    <w:rsid w:val="001E34FF"/>
    <w:rsid w:val="001E4231"/>
    <w:rsid w:val="001E621D"/>
    <w:rsid w:val="001F0E5D"/>
    <w:rsid w:val="001F1610"/>
    <w:rsid w:val="002012AD"/>
    <w:rsid w:val="00206642"/>
    <w:rsid w:val="00214230"/>
    <w:rsid w:val="0021484C"/>
    <w:rsid w:val="0022056B"/>
    <w:rsid w:val="0022764E"/>
    <w:rsid w:val="00240C97"/>
    <w:rsid w:val="0024525F"/>
    <w:rsid w:val="00247CC4"/>
    <w:rsid w:val="002522F1"/>
    <w:rsid w:val="0025571A"/>
    <w:rsid w:val="002602F5"/>
    <w:rsid w:val="002611AE"/>
    <w:rsid w:val="0026180A"/>
    <w:rsid w:val="00270724"/>
    <w:rsid w:val="00271371"/>
    <w:rsid w:val="00273052"/>
    <w:rsid w:val="0027402D"/>
    <w:rsid w:val="002866DE"/>
    <w:rsid w:val="00287D15"/>
    <w:rsid w:val="00290D47"/>
    <w:rsid w:val="00292177"/>
    <w:rsid w:val="002A3B0E"/>
    <w:rsid w:val="002B3674"/>
    <w:rsid w:val="002B3B29"/>
    <w:rsid w:val="002B4D45"/>
    <w:rsid w:val="002B6B78"/>
    <w:rsid w:val="002B6D25"/>
    <w:rsid w:val="002B78E0"/>
    <w:rsid w:val="002C728F"/>
    <w:rsid w:val="002C7AB8"/>
    <w:rsid w:val="002C7D4D"/>
    <w:rsid w:val="002C7DD0"/>
    <w:rsid w:val="002D5E55"/>
    <w:rsid w:val="002E7A8E"/>
    <w:rsid w:val="002F34ED"/>
    <w:rsid w:val="002F602F"/>
    <w:rsid w:val="00300EE3"/>
    <w:rsid w:val="00302136"/>
    <w:rsid w:val="00313246"/>
    <w:rsid w:val="003231ED"/>
    <w:rsid w:val="00327A74"/>
    <w:rsid w:val="00341BB5"/>
    <w:rsid w:val="00343614"/>
    <w:rsid w:val="0035153B"/>
    <w:rsid w:val="003524A6"/>
    <w:rsid w:val="003548F7"/>
    <w:rsid w:val="003701D4"/>
    <w:rsid w:val="003704B1"/>
    <w:rsid w:val="003728FE"/>
    <w:rsid w:val="00373BD2"/>
    <w:rsid w:val="0037696F"/>
    <w:rsid w:val="00380643"/>
    <w:rsid w:val="003824BF"/>
    <w:rsid w:val="003827F0"/>
    <w:rsid w:val="00391B59"/>
    <w:rsid w:val="00395B14"/>
    <w:rsid w:val="00395D13"/>
    <w:rsid w:val="00397F34"/>
    <w:rsid w:val="003B100F"/>
    <w:rsid w:val="003B12B2"/>
    <w:rsid w:val="003B46BE"/>
    <w:rsid w:val="003C5699"/>
    <w:rsid w:val="003D04DD"/>
    <w:rsid w:val="003D52BC"/>
    <w:rsid w:val="003D6712"/>
    <w:rsid w:val="003F128A"/>
    <w:rsid w:val="0041484F"/>
    <w:rsid w:val="00423D50"/>
    <w:rsid w:val="00424856"/>
    <w:rsid w:val="0043276D"/>
    <w:rsid w:val="004330EA"/>
    <w:rsid w:val="00434DC6"/>
    <w:rsid w:val="00442ABF"/>
    <w:rsid w:val="004451FE"/>
    <w:rsid w:val="00453087"/>
    <w:rsid w:val="00455A38"/>
    <w:rsid w:val="00465939"/>
    <w:rsid w:val="0047029F"/>
    <w:rsid w:val="004729CE"/>
    <w:rsid w:val="00474131"/>
    <w:rsid w:val="0048183A"/>
    <w:rsid w:val="00491483"/>
    <w:rsid w:val="004919C2"/>
    <w:rsid w:val="00494C89"/>
    <w:rsid w:val="004A05E5"/>
    <w:rsid w:val="004A58E3"/>
    <w:rsid w:val="004A5F09"/>
    <w:rsid w:val="004B1A68"/>
    <w:rsid w:val="004C6C1F"/>
    <w:rsid w:val="004D270F"/>
    <w:rsid w:val="004D2F5C"/>
    <w:rsid w:val="004D455D"/>
    <w:rsid w:val="004D7635"/>
    <w:rsid w:val="004E2BA2"/>
    <w:rsid w:val="004F1BAA"/>
    <w:rsid w:val="004F42D5"/>
    <w:rsid w:val="004F72B9"/>
    <w:rsid w:val="0050045B"/>
    <w:rsid w:val="00501172"/>
    <w:rsid w:val="00503A99"/>
    <w:rsid w:val="0050657B"/>
    <w:rsid w:val="00513B1F"/>
    <w:rsid w:val="0051486A"/>
    <w:rsid w:val="005149CD"/>
    <w:rsid w:val="00516455"/>
    <w:rsid w:val="00517847"/>
    <w:rsid w:val="0052546E"/>
    <w:rsid w:val="0052584F"/>
    <w:rsid w:val="005312FD"/>
    <w:rsid w:val="00544934"/>
    <w:rsid w:val="00550AFF"/>
    <w:rsid w:val="00552D90"/>
    <w:rsid w:val="00557A68"/>
    <w:rsid w:val="00561175"/>
    <w:rsid w:val="00562C18"/>
    <w:rsid w:val="005648EE"/>
    <w:rsid w:val="00571C3C"/>
    <w:rsid w:val="005763C5"/>
    <w:rsid w:val="00581D24"/>
    <w:rsid w:val="0058459E"/>
    <w:rsid w:val="00586D4D"/>
    <w:rsid w:val="00596C00"/>
    <w:rsid w:val="00597557"/>
    <w:rsid w:val="00597929"/>
    <w:rsid w:val="005A011E"/>
    <w:rsid w:val="005A3531"/>
    <w:rsid w:val="005A3DDE"/>
    <w:rsid w:val="005A788E"/>
    <w:rsid w:val="005B0A26"/>
    <w:rsid w:val="005B3564"/>
    <w:rsid w:val="005C3F73"/>
    <w:rsid w:val="005C498A"/>
    <w:rsid w:val="005C5BB7"/>
    <w:rsid w:val="005D1A2C"/>
    <w:rsid w:val="005F3818"/>
    <w:rsid w:val="005F3E3D"/>
    <w:rsid w:val="005F4135"/>
    <w:rsid w:val="005F5BC5"/>
    <w:rsid w:val="005F7DE6"/>
    <w:rsid w:val="00602F0C"/>
    <w:rsid w:val="00603723"/>
    <w:rsid w:val="00610E45"/>
    <w:rsid w:val="0061776B"/>
    <w:rsid w:val="00627BFA"/>
    <w:rsid w:val="00642A07"/>
    <w:rsid w:val="00643529"/>
    <w:rsid w:val="00643CB4"/>
    <w:rsid w:val="00644BE4"/>
    <w:rsid w:val="0067570F"/>
    <w:rsid w:val="00681108"/>
    <w:rsid w:val="00690C97"/>
    <w:rsid w:val="0069441B"/>
    <w:rsid w:val="006A54BA"/>
    <w:rsid w:val="006A66EB"/>
    <w:rsid w:val="006B0392"/>
    <w:rsid w:val="006B2726"/>
    <w:rsid w:val="006C2C3D"/>
    <w:rsid w:val="006C4871"/>
    <w:rsid w:val="006C700F"/>
    <w:rsid w:val="006D0881"/>
    <w:rsid w:val="006D3867"/>
    <w:rsid w:val="006E45F8"/>
    <w:rsid w:val="006E5F78"/>
    <w:rsid w:val="006F0376"/>
    <w:rsid w:val="006F39C8"/>
    <w:rsid w:val="006F5D02"/>
    <w:rsid w:val="006F6144"/>
    <w:rsid w:val="00702E90"/>
    <w:rsid w:val="00703E97"/>
    <w:rsid w:val="00707C38"/>
    <w:rsid w:val="00711512"/>
    <w:rsid w:val="0072206D"/>
    <w:rsid w:val="00723114"/>
    <w:rsid w:val="007236B8"/>
    <w:rsid w:val="0072398E"/>
    <w:rsid w:val="0072583E"/>
    <w:rsid w:val="00732D87"/>
    <w:rsid w:val="00737660"/>
    <w:rsid w:val="007376E0"/>
    <w:rsid w:val="00742D38"/>
    <w:rsid w:val="00744A1F"/>
    <w:rsid w:val="00746D82"/>
    <w:rsid w:val="007474DD"/>
    <w:rsid w:val="00754A11"/>
    <w:rsid w:val="00767D3F"/>
    <w:rsid w:val="00774306"/>
    <w:rsid w:val="00782B80"/>
    <w:rsid w:val="00786EF4"/>
    <w:rsid w:val="00791092"/>
    <w:rsid w:val="007913EE"/>
    <w:rsid w:val="00792C7B"/>
    <w:rsid w:val="007A2BE7"/>
    <w:rsid w:val="007B1174"/>
    <w:rsid w:val="007B39B9"/>
    <w:rsid w:val="007B7FC8"/>
    <w:rsid w:val="007C0EEB"/>
    <w:rsid w:val="007C2C2E"/>
    <w:rsid w:val="007D67A3"/>
    <w:rsid w:val="007D7E92"/>
    <w:rsid w:val="007E0286"/>
    <w:rsid w:val="007F197C"/>
    <w:rsid w:val="007F1D57"/>
    <w:rsid w:val="007F7E59"/>
    <w:rsid w:val="00823B7E"/>
    <w:rsid w:val="008268EE"/>
    <w:rsid w:val="0083252A"/>
    <w:rsid w:val="008349B3"/>
    <w:rsid w:val="008370C0"/>
    <w:rsid w:val="00840065"/>
    <w:rsid w:val="00844283"/>
    <w:rsid w:val="0084582F"/>
    <w:rsid w:val="00847C0A"/>
    <w:rsid w:val="008512C4"/>
    <w:rsid w:val="008528A0"/>
    <w:rsid w:val="00855972"/>
    <w:rsid w:val="00860131"/>
    <w:rsid w:val="00860860"/>
    <w:rsid w:val="00864468"/>
    <w:rsid w:val="00866547"/>
    <w:rsid w:val="008935BD"/>
    <w:rsid w:val="008936DF"/>
    <w:rsid w:val="008A1C40"/>
    <w:rsid w:val="008A2CA2"/>
    <w:rsid w:val="008B61E3"/>
    <w:rsid w:val="008C474C"/>
    <w:rsid w:val="008C531D"/>
    <w:rsid w:val="008C56D8"/>
    <w:rsid w:val="008D6221"/>
    <w:rsid w:val="008E26F2"/>
    <w:rsid w:val="008E3579"/>
    <w:rsid w:val="009030D3"/>
    <w:rsid w:val="00903AC3"/>
    <w:rsid w:val="009228DF"/>
    <w:rsid w:val="00925712"/>
    <w:rsid w:val="00926EA9"/>
    <w:rsid w:val="00927C85"/>
    <w:rsid w:val="00930F98"/>
    <w:rsid w:val="00932AF2"/>
    <w:rsid w:val="00932FAD"/>
    <w:rsid w:val="00933E50"/>
    <w:rsid w:val="00934193"/>
    <w:rsid w:val="00934F6E"/>
    <w:rsid w:val="00937A0B"/>
    <w:rsid w:val="0094233D"/>
    <w:rsid w:val="00950ACA"/>
    <w:rsid w:val="009568B5"/>
    <w:rsid w:val="009572BD"/>
    <w:rsid w:val="00957F22"/>
    <w:rsid w:val="00961F15"/>
    <w:rsid w:val="00962FE4"/>
    <w:rsid w:val="009665AC"/>
    <w:rsid w:val="00982331"/>
    <w:rsid w:val="00986A35"/>
    <w:rsid w:val="00990B18"/>
    <w:rsid w:val="00991F88"/>
    <w:rsid w:val="009A4F0C"/>
    <w:rsid w:val="009B2208"/>
    <w:rsid w:val="009B7F1B"/>
    <w:rsid w:val="009C09A6"/>
    <w:rsid w:val="009C6632"/>
    <w:rsid w:val="009D0800"/>
    <w:rsid w:val="009D1272"/>
    <w:rsid w:val="009D2629"/>
    <w:rsid w:val="009D3B3D"/>
    <w:rsid w:val="009D3DEB"/>
    <w:rsid w:val="009D4156"/>
    <w:rsid w:val="009D6067"/>
    <w:rsid w:val="009E3A57"/>
    <w:rsid w:val="009E7AC9"/>
    <w:rsid w:val="009F413A"/>
    <w:rsid w:val="00A00F2A"/>
    <w:rsid w:val="00A03212"/>
    <w:rsid w:val="00A14EEB"/>
    <w:rsid w:val="00A16867"/>
    <w:rsid w:val="00A17909"/>
    <w:rsid w:val="00A2173F"/>
    <w:rsid w:val="00A244C7"/>
    <w:rsid w:val="00A26654"/>
    <w:rsid w:val="00A26ED3"/>
    <w:rsid w:val="00A3105B"/>
    <w:rsid w:val="00A34F95"/>
    <w:rsid w:val="00A44206"/>
    <w:rsid w:val="00A44C60"/>
    <w:rsid w:val="00A5096A"/>
    <w:rsid w:val="00A56BCD"/>
    <w:rsid w:val="00A57D44"/>
    <w:rsid w:val="00A60012"/>
    <w:rsid w:val="00A77604"/>
    <w:rsid w:val="00A800A3"/>
    <w:rsid w:val="00A81CEA"/>
    <w:rsid w:val="00A8495F"/>
    <w:rsid w:val="00A917E0"/>
    <w:rsid w:val="00A94C01"/>
    <w:rsid w:val="00AA2C78"/>
    <w:rsid w:val="00AA7D28"/>
    <w:rsid w:val="00AB3E83"/>
    <w:rsid w:val="00AB5B26"/>
    <w:rsid w:val="00AB7DBF"/>
    <w:rsid w:val="00AC6950"/>
    <w:rsid w:val="00AE3CD1"/>
    <w:rsid w:val="00AE41D5"/>
    <w:rsid w:val="00AE4D73"/>
    <w:rsid w:val="00AF1C92"/>
    <w:rsid w:val="00AF6042"/>
    <w:rsid w:val="00AF7926"/>
    <w:rsid w:val="00AF7B9B"/>
    <w:rsid w:val="00B06F8B"/>
    <w:rsid w:val="00B15880"/>
    <w:rsid w:val="00B25C26"/>
    <w:rsid w:val="00B261BA"/>
    <w:rsid w:val="00B3064A"/>
    <w:rsid w:val="00B3473A"/>
    <w:rsid w:val="00B37787"/>
    <w:rsid w:val="00B4230E"/>
    <w:rsid w:val="00B4506F"/>
    <w:rsid w:val="00B45D0C"/>
    <w:rsid w:val="00B46F92"/>
    <w:rsid w:val="00B4727E"/>
    <w:rsid w:val="00B4739B"/>
    <w:rsid w:val="00B51E64"/>
    <w:rsid w:val="00B53C3B"/>
    <w:rsid w:val="00B54E70"/>
    <w:rsid w:val="00B55827"/>
    <w:rsid w:val="00B56865"/>
    <w:rsid w:val="00B602C9"/>
    <w:rsid w:val="00B62845"/>
    <w:rsid w:val="00B64835"/>
    <w:rsid w:val="00B66A7E"/>
    <w:rsid w:val="00B702D5"/>
    <w:rsid w:val="00B723C6"/>
    <w:rsid w:val="00B800CB"/>
    <w:rsid w:val="00B8074B"/>
    <w:rsid w:val="00B8101A"/>
    <w:rsid w:val="00B861AB"/>
    <w:rsid w:val="00BA2A45"/>
    <w:rsid w:val="00BB27C2"/>
    <w:rsid w:val="00BB7D50"/>
    <w:rsid w:val="00BD0575"/>
    <w:rsid w:val="00BD12AC"/>
    <w:rsid w:val="00BD29BB"/>
    <w:rsid w:val="00BD75B8"/>
    <w:rsid w:val="00BE125E"/>
    <w:rsid w:val="00BE5440"/>
    <w:rsid w:val="00BE5843"/>
    <w:rsid w:val="00BF0359"/>
    <w:rsid w:val="00BF3AF0"/>
    <w:rsid w:val="00C01E8F"/>
    <w:rsid w:val="00C0501F"/>
    <w:rsid w:val="00C06F2F"/>
    <w:rsid w:val="00C07885"/>
    <w:rsid w:val="00C110D2"/>
    <w:rsid w:val="00C136F8"/>
    <w:rsid w:val="00C146F6"/>
    <w:rsid w:val="00C1563C"/>
    <w:rsid w:val="00C17469"/>
    <w:rsid w:val="00C20799"/>
    <w:rsid w:val="00C22FB8"/>
    <w:rsid w:val="00C31F64"/>
    <w:rsid w:val="00C43AC5"/>
    <w:rsid w:val="00C522BD"/>
    <w:rsid w:val="00C63F2A"/>
    <w:rsid w:val="00C64F11"/>
    <w:rsid w:val="00C82C51"/>
    <w:rsid w:val="00C907C0"/>
    <w:rsid w:val="00C93837"/>
    <w:rsid w:val="00CA398B"/>
    <w:rsid w:val="00CC4CB1"/>
    <w:rsid w:val="00CD36BC"/>
    <w:rsid w:val="00CD6E8D"/>
    <w:rsid w:val="00CD724F"/>
    <w:rsid w:val="00CE188C"/>
    <w:rsid w:val="00CF148C"/>
    <w:rsid w:val="00CF7C5C"/>
    <w:rsid w:val="00D00D53"/>
    <w:rsid w:val="00D011DB"/>
    <w:rsid w:val="00D02170"/>
    <w:rsid w:val="00D03058"/>
    <w:rsid w:val="00D0775C"/>
    <w:rsid w:val="00D11D8B"/>
    <w:rsid w:val="00D144FA"/>
    <w:rsid w:val="00D21043"/>
    <w:rsid w:val="00D22E1D"/>
    <w:rsid w:val="00D265EF"/>
    <w:rsid w:val="00D2761D"/>
    <w:rsid w:val="00D463F1"/>
    <w:rsid w:val="00D524BB"/>
    <w:rsid w:val="00D531F1"/>
    <w:rsid w:val="00D561C8"/>
    <w:rsid w:val="00D57CCE"/>
    <w:rsid w:val="00D65E8E"/>
    <w:rsid w:val="00D6703D"/>
    <w:rsid w:val="00D717DA"/>
    <w:rsid w:val="00D7659E"/>
    <w:rsid w:val="00D815CF"/>
    <w:rsid w:val="00D84BA5"/>
    <w:rsid w:val="00D8688D"/>
    <w:rsid w:val="00D946B0"/>
    <w:rsid w:val="00DA2679"/>
    <w:rsid w:val="00DA3039"/>
    <w:rsid w:val="00DA6B88"/>
    <w:rsid w:val="00DA73B6"/>
    <w:rsid w:val="00DB127D"/>
    <w:rsid w:val="00DC2D6F"/>
    <w:rsid w:val="00DD62AD"/>
    <w:rsid w:val="00DD7153"/>
    <w:rsid w:val="00DF4F58"/>
    <w:rsid w:val="00E0471D"/>
    <w:rsid w:val="00E056C9"/>
    <w:rsid w:val="00E11F2F"/>
    <w:rsid w:val="00E13A3A"/>
    <w:rsid w:val="00E14CD2"/>
    <w:rsid w:val="00E301AE"/>
    <w:rsid w:val="00E315BC"/>
    <w:rsid w:val="00E33610"/>
    <w:rsid w:val="00E35139"/>
    <w:rsid w:val="00E44555"/>
    <w:rsid w:val="00E4526A"/>
    <w:rsid w:val="00E47DAF"/>
    <w:rsid w:val="00E50608"/>
    <w:rsid w:val="00E5165B"/>
    <w:rsid w:val="00E52ABA"/>
    <w:rsid w:val="00E5314F"/>
    <w:rsid w:val="00E6020F"/>
    <w:rsid w:val="00E653E3"/>
    <w:rsid w:val="00E66AEE"/>
    <w:rsid w:val="00E70FF5"/>
    <w:rsid w:val="00E736A7"/>
    <w:rsid w:val="00E87C26"/>
    <w:rsid w:val="00EA2361"/>
    <w:rsid w:val="00EB11D4"/>
    <w:rsid w:val="00EB2886"/>
    <w:rsid w:val="00EB398E"/>
    <w:rsid w:val="00EC4096"/>
    <w:rsid w:val="00EC429C"/>
    <w:rsid w:val="00EC6A51"/>
    <w:rsid w:val="00ED05AC"/>
    <w:rsid w:val="00ED10E2"/>
    <w:rsid w:val="00EE4050"/>
    <w:rsid w:val="00EE4149"/>
    <w:rsid w:val="00F04E3E"/>
    <w:rsid w:val="00F10771"/>
    <w:rsid w:val="00F205E5"/>
    <w:rsid w:val="00F512A3"/>
    <w:rsid w:val="00F51AB4"/>
    <w:rsid w:val="00F523A8"/>
    <w:rsid w:val="00F54723"/>
    <w:rsid w:val="00F563AD"/>
    <w:rsid w:val="00F57359"/>
    <w:rsid w:val="00F57AF5"/>
    <w:rsid w:val="00F60A86"/>
    <w:rsid w:val="00F62B87"/>
    <w:rsid w:val="00F65208"/>
    <w:rsid w:val="00F67BE6"/>
    <w:rsid w:val="00F702E1"/>
    <w:rsid w:val="00F767C1"/>
    <w:rsid w:val="00F83726"/>
    <w:rsid w:val="00F8481F"/>
    <w:rsid w:val="00F86B33"/>
    <w:rsid w:val="00F91C17"/>
    <w:rsid w:val="00F949B1"/>
    <w:rsid w:val="00F958EE"/>
    <w:rsid w:val="00F96EEB"/>
    <w:rsid w:val="00F96F8A"/>
    <w:rsid w:val="00F9761F"/>
    <w:rsid w:val="00FA102C"/>
    <w:rsid w:val="00FB3124"/>
    <w:rsid w:val="00FC5616"/>
    <w:rsid w:val="00FD328C"/>
    <w:rsid w:val="00FD7299"/>
    <w:rsid w:val="00FE2094"/>
    <w:rsid w:val="00FE764B"/>
    <w:rsid w:val="00FF0097"/>
    <w:rsid w:val="00FF0334"/>
    <w:rsid w:val="00FF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9CAB2D"/>
  <w15:chartTrackingRefBased/>
  <w15:docId w15:val="{767C3F32-8E73-4512-8823-3D33C5C6D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F7926"/>
    <w:pPr>
      <w:spacing w:after="150" w:line="276" w:lineRule="auto"/>
      <w:jc w:val="both"/>
    </w:pPr>
    <w:rPr>
      <w:rFonts w:ascii="Calibri" w:hAnsi="Calibri"/>
    </w:rPr>
  </w:style>
  <w:style w:type="paragraph" w:styleId="Cmsor1">
    <w:name w:val="heading 1"/>
    <w:basedOn w:val="Norml"/>
    <w:next w:val="Norml"/>
    <w:link w:val="Cmsor1Char"/>
    <w:uiPriority w:val="1"/>
    <w:qFormat/>
    <w:rsid w:val="00AF7926"/>
    <w:pPr>
      <w:keepNext/>
      <w:keepLines/>
      <w:numPr>
        <w:numId w:val="3"/>
      </w:numPr>
      <w:spacing w:before="480" w:after="210"/>
      <w:jc w:val="left"/>
      <w:outlineLvl w:val="0"/>
    </w:pPr>
    <w:rPr>
      <w:rFonts w:eastAsiaTheme="majorEastAsia" w:cstheme="majorBidi"/>
      <w:bCs/>
      <w:color w:val="898D8D" w:themeColor="text2"/>
      <w:sz w:val="52"/>
      <w:szCs w:val="42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AF7926"/>
    <w:pPr>
      <w:numPr>
        <w:ilvl w:val="1"/>
        <w:numId w:val="3"/>
      </w:numPr>
      <w:spacing w:before="210" w:after="75"/>
      <w:jc w:val="left"/>
      <w:outlineLvl w:val="1"/>
    </w:pPr>
    <w:rPr>
      <w:b/>
      <w:color w:val="898D8D" w:themeColor="text2"/>
      <w:sz w:val="24"/>
      <w:szCs w:val="38"/>
    </w:rPr>
  </w:style>
  <w:style w:type="paragraph" w:styleId="Cmsor3">
    <w:name w:val="heading 3"/>
    <w:basedOn w:val="Norml"/>
    <w:next w:val="Norml"/>
    <w:link w:val="Cmsor3Char"/>
    <w:uiPriority w:val="1"/>
    <w:unhideWhenUsed/>
    <w:qFormat/>
    <w:rsid w:val="00AF7926"/>
    <w:pPr>
      <w:numPr>
        <w:ilvl w:val="2"/>
        <w:numId w:val="3"/>
      </w:numPr>
      <w:spacing w:before="75" w:after="75"/>
      <w:jc w:val="left"/>
      <w:outlineLvl w:val="2"/>
    </w:pPr>
    <w:rPr>
      <w:bCs/>
      <w:color w:val="898D8D" w:themeColor="text2"/>
      <w:szCs w:val="34"/>
    </w:rPr>
  </w:style>
  <w:style w:type="paragraph" w:styleId="Cmsor4">
    <w:name w:val="heading 4"/>
    <w:basedOn w:val="Norml"/>
    <w:next w:val="Norml"/>
    <w:link w:val="Cmsor4Char"/>
    <w:uiPriority w:val="1"/>
    <w:unhideWhenUsed/>
    <w:qFormat/>
    <w:rsid w:val="00AF7926"/>
    <w:pPr>
      <w:numPr>
        <w:ilvl w:val="3"/>
        <w:numId w:val="3"/>
      </w:numPr>
      <w:spacing w:before="75" w:after="75"/>
      <w:jc w:val="left"/>
      <w:outlineLvl w:val="3"/>
    </w:pPr>
    <w:rPr>
      <w:iCs/>
      <w:color w:val="898D8D" w:themeColor="text2"/>
      <w:szCs w:val="30"/>
    </w:rPr>
  </w:style>
  <w:style w:type="paragraph" w:styleId="Cmsor5">
    <w:name w:val="heading 5"/>
    <w:basedOn w:val="Norml"/>
    <w:next w:val="Norml"/>
    <w:link w:val="Cmsor5Char"/>
    <w:uiPriority w:val="1"/>
    <w:unhideWhenUsed/>
    <w:qFormat/>
    <w:rsid w:val="00AF7926"/>
    <w:pPr>
      <w:numPr>
        <w:ilvl w:val="4"/>
        <w:numId w:val="3"/>
      </w:numPr>
      <w:spacing w:before="75" w:after="75"/>
      <w:jc w:val="left"/>
      <w:outlineLvl w:val="4"/>
    </w:pPr>
    <w:rPr>
      <w:color w:val="898D8D" w:themeColor="text2"/>
      <w:szCs w:val="26"/>
    </w:rPr>
  </w:style>
  <w:style w:type="paragraph" w:styleId="Cmsor6">
    <w:name w:val="heading 6"/>
    <w:basedOn w:val="Norml"/>
    <w:next w:val="Norml"/>
    <w:link w:val="Cmsor6Char"/>
    <w:uiPriority w:val="1"/>
    <w:unhideWhenUsed/>
    <w:qFormat/>
    <w:rsid w:val="00AF7926"/>
    <w:pPr>
      <w:numPr>
        <w:ilvl w:val="5"/>
        <w:numId w:val="3"/>
      </w:numPr>
      <w:spacing w:before="75" w:after="75"/>
      <w:jc w:val="left"/>
      <w:outlineLvl w:val="5"/>
    </w:pPr>
    <w:rPr>
      <w:color w:val="898D8D" w:themeColor="text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F7926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F7926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F7926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Bekezdsalapbettpusa">
    <w:name w:val="Default Paragraph Font"/>
    <w:uiPriority w:val="1"/>
    <w:semiHidden/>
    <w:unhideWhenUsed/>
    <w:rsid w:val="00AF7926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AF7926"/>
  </w:style>
  <w:style w:type="table" w:customStyle="1" w:styleId="tblzat-mtrix">
    <w:name w:val="táblázat - mátrix"/>
    <w:basedOn w:val="Normltblzat"/>
    <w:uiPriority w:val="2"/>
    <w:qFormat/>
    <w:rsid w:val="00AF7926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2" w:space="0" w:color="202653" w:themeColor="accent5"/>
        <w:left w:val="single" w:sz="2" w:space="0" w:color="202653" w:themeColor="accent5"/>
        <w:bottom w:val="single" w:sz="2" w:space="0" w:color="202653" w:themeColor="accent5"/>
        <w:right w:val="single" w:sz="2" w:space="0" w:color="202653" w:themeColor="accent5"/>
        <w:insideH w:val="single" w:sz="2" w:space="0" w:color="202653" w:themeColor="accent5"/>
        <w:insideV w:val="single" w:sz="2" w:space="0" w:color="202653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AF7926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basedOn w:val="Norml"/>
    <w:link w:val="ListaszerbekezdsChar"/>
    <w:uiPriority w:val="4"/>
    <w:qFormat/>
    <w:rsid w:val="00AF7926"/>
    <w:pPr>
      <w:ind w:left="720" w:hanging="360"/>
      <w:contextualSpacing/>
    </w:pPr>
  </w:style>
  <w:style w:type="character" w:styleId="Hiperhivatkozs">
    <w:name w:val="Hyperlink"/>
    <w:basedOn w:val="Vgjegyzet-hivatkozs"/>
    <w:uiPriority w:val="99"/>
    <w:rsid w:val="00AF7926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AF7926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character" w:styleId="Vgjegyzet-hivatkozs">
    <w:name w:val="endnote reference"/>
    <w:basedOn w:val="Bekezdsalapbettpusa"/>
    <w:semiHidden/>
    <w:rsid w:val="00AF7926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F7926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AF7926"/>
    <w:rPr>
      <w:color w:val="202653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7926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AF792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AF7926"/>
    <w:rPr>
      <w:rFonts w:ascii="Calibri" w:hAnsi="Calibri"/>
    </w:rPr>
  </w:style>
  <w:style w:type="paragraph" w:styleId="llb">
    <w:name w:val="footer"/>
    <w:basedOn w:val="Norml"/>
    <w:link w:val="llbChar"/>
    <w:uiPriority w:val="99"/>
    <w:semiHidden/>
    <w:unhideWhenUsed/>
    <w:rsid w:val="00AF792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AF7926"/>
    <w:rPr>
      <w:rFonts w:ascii="Calibri" w:hAnsi="Calibri"/>
    </w:rPr>
  </w:style>
  <w:style w:type="paragraph" w:customStyle="1" w:styleId="Szmozs">
    <w:name w:val="Számozás"/>
    <w:basedOn w:val="Norml"/>
    <w:uiPriority w:val="4"/>
    <w:qFormat/>
    <w:rsid w:val="00AF7926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AF7926"/>
    <w:pPr>
      <w:contextualSpacing/>
    </w:pPr>
    <w:tblPr/>
    <w:tcPr>
      <w:vAlign w:val="center"/>
    </w:tcPr>
  </w:style>
  <w:style w:type="character" w:customStyle="1" w:styleId="Cmsor4Char">
    <w:name w:val="Címsor 4 Char"/>
    <w:basedOn w:val="Bekezdsalapbettpusa"/>
    <w:link w:val="Cmsor4"/>
    <w:uiPriority w:val="1"/>
    <w:rsid w:val="00AF7926"/>
    <w:rPr>
      <w:rFonts w:ascii="Calibri" w:hAnsi="Calibri"/>
      <w:iCs/>
      <w:color w:val="898D8D" w:themeColor="text2"/>
      <w:szCs w:val="30"/>
    </w:rPr>
  </w:style>
  <w:style w:type="character" w:customStyle="1" w:styleId="Cmsor5Char">
    <w:name w:val="Címsor 5 Char"/>
    <w:basedOn w:val="Bekezdsalapbettpusa"/>
    <w:link w:val="Cmsor5"/>
    <w:uiPriority w:val="1"/>
    <w:rsid w:val="00AF7926"/>
    <w:rPr>
      <w:rFonts w:ascii="Calibri" w:hAnsi="Calibri"/>
      <w:color w:val="898D8D" w:themeColor="text2"/>
      <w:szCs w:val="26"/>
    </w:rPr>
  </w:style>
  <w:style w:type="character" w:customStyle="1" w:styleId="Cmsor6Char">
    <w:name w:val="Címsor 6 Char"/>
    <w:basedOn w:val="Bekezdsalapbettpusa"/>
    <w:link w:val="Cmsor6"/>
    <w:uiPriority w:val="1"/>
    <w:rsid w:val="00AF7926"/>
    <w:rPr>
      <w:rFonts w:ascii="Calibri" w:hAnsi="Calibri"/>
      <w:color w:val="898D8D" w:themeColor="text2"/>
    </w:rPr>
  </w:style>
  <w:style w:type="character" w:customStyle="1" w:styleId="Cmsor1Char">
    <w:name w:val="Címsor 1 Char"/>
    <w:basedOn w:val="Bekezdsalapbettpusa"/>
    <w:link w:val="Cmsor1"/>
    <w:uiPriority w:val="1"/>
    <w:rsid w:val="00AF7926"/>
    <w:rPr>
      <w:rFonts w:ascii="Calibri" w:eastAsiaTheme="majorEastAsia" w:hAnsi="Calibri" w:cstheme="majorBidi"/>
      <w:bCs/>
      <w:color w:val="898D8D" w:themeColor="text2"/>
      <w:sz w:val="52"/>
      <w:szCs w:val="42"/>
    </w:rPr>
  </w:style>
  <w:style w:type="character" w:customStyle="1" w:styleId="Cmsor2Char">
    <w:name w:val="Címsor 2 Char"/>
    <w:basedOn w:val="Bekezdsalapbettpusa"/>
    <w:link w:val="Cmsor2"/>
    <w:uiPriority w:val="1"/>
    <w:rsid w:val="00AF7926"/>
    <w:rPr>
      <w:rFonts w:ascii="Calibri" w:hAnsi="Calibri"/>
      <w:b/>
      <w:color w:val="898D8D" w:themeColor="text2"/>
      <w:sz w:val="24"/>
      <w:szCs w:val="38"/>
    </w:rPr>
  </w:style>
  <w:style w:type="character" w:customStyle="1" w:styleId="Cmsor3Char">
    <w:name w:val="Címsor 3 Char"/>
    <w:basedOn w:val="Bekezdsalapbettpusa"/>
    <w:link w:val="Cmsor3"/>
    <w:uiPriority w:val="1"/>
    <w:rsid w:val="00AF7926"/>
    <w:rPr>
      <w:rFonts w:ascii="Calibri" w:hAnsi="Calibri"/>
      <w:bCs/>
      <w:color w:val="898D8D" w:themeColor="text2"/>
      <w:szCs w:val="34"/>
    </w:rPr>
  </w:style>
  <w:style w:type="paragraph" w:styleId="Cm">
    <w:name w:val="Title"/>
    <w:basedOn w:val="Norml"/>
    <w:next w:val="Norml"/>
    <w:link w:val="CmChar"/>
    <w:uiPriority w:val="3"/>
    <w:qFormat/>
    <w:rsid w:val="00AF7926"/>
    <w:pPr>
      <w:spacing w:after="300"/>
      <w:contextualSpacing/>
    </w:pPr>
    <w:rPr>
      <w:rFonts w:eastAsiaTheme="majorEastAsia" w:cstheme="majorBidi"/>
      <w:caps/>
      <w:color w:val="898D8D" w:themeColor="text2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AF7926"/>
    <w:rPr>
      <w:rFonts w:ascii="Calibri" w:eastAsiaTheme="majorEastAsia" w:hAnsi="Calibri" w:cstheme="majorBidi"/>
      <w:caps/>
      <w:color w:val="898D8D" w:themeColor="text2"/>
      <w:spacing w:val="5"/>
      <w:kern w:val="28"/>
      <w:sz w:val="24"/>
      <w:szCs w:val="5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F7926"/>
    <w:rPr>
      <w:rFonts w:ascii="Calibri" w:eastAsiaTheme="majorEastAsia" w:hAnsi="Calibr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F7926"/>
    <w:rPr>
      <w:rFonts w:ascii="Calibri" w:eastAsiaTheme="majorEastAsia" w:hAnsi="Calibri" w:cstheme="majorBidi"/>
      <w:color w:val="404040" w:themeColor="text1" w:themeTint="BF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F7926"/>
    <w:rPr>
      <w:rFonts w:ascii="Calibri" w:eastAsiaTheme="majorEastAsia" w:hAnsi="Calibri" w:cstheme="majorBidi"/>
      <w:i/>
      <w:iCs/>
      <w:color w:val="404040" w:themeColor="text1" w:themeTint="BF"/>
      <w:szCs w:val="20"/>
    </w:rPr>
  </w:style>
  <w:style w:type="numbering" w:customStyle="1" w:styleId="Style1">
    <w:name w:val="Style1"/>
    <w:uiPriority w:val="99"/>
    <w:rsid w:val="00AF7926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AF7926"/>
    <w:pPr>
      <w:spacing w:after="100"/>
      <w:ind w:left="1200"/>
    </w:pPr>
    <w:rPr>
      <w:color w:val="295A7E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AF7926"/>
    <w:pPr>
      <w:spacing w:after="100"/>
      <w:ind w:left="1400"/>
    </w:pPr>
    <w:rPr>
      <w:color w:val="295A7E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AF7926"/>
    <w:pPr>
      <w:spacing w:after="100"/>
      <w:ind w:left="1600"/>
    </w:pPr>
    <w:rPr>
      <w:color w:val="295A7E" w:themeColor="accent6" w:themeShade="80"/>
    </w:rPr>
  </w:style>
  <w:style w:type="table" w:customStyle="1" w:styleId="Calendar2">
    <w:name w:val="Calendar 2"/>
    <w:basedOn w:val="Normltblzat"/>
    <w:uiPriority w:val="99"/>
    <w:qFormat/>
    <w:rsid w:val="00AF7926"/>
    <w:pPr>
      <w:jc w:val="center"/>
    </w:pPr>
    <w:rPr>
      <w:rFonts w:eastAsiaTheme="minorEastAsia"/>
      <w:szCs w:val="28"/>
      <w:lang w:val="en-US" w:eastAsia="en-US" w:bidi="en-US"/>
    </w:rPr>
    <w:tblPr>
      <w:tblBorders>
        <w:insideV w:val="single" w:sz="4" w:space="0" w:color="D7A851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7E5C1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AF7926"/>
    <w:rPr>
      <w:rFonts w:eastAsiaTheme="minorEastAsia"/>
      <w:color w:val="898D8D" w:themeColor="text2"/>
      <w:sz w:val="16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AF7926"/>
    <w:rPr>
      <w:rFonts w:ascii="Calibri" w:eastAsiaTheme="minorEastAsia" w:hAnsi="Calibri"/>
      <w:color w:val="898D8D" w:themeColor="text2"/>
      <w:sz w:val="16"/>
      <w:szCs w:val="20"/>
    </w:rPr>
  </w:style>
  <w:style w:type="character" w:styleId="Finomkiemels">
    <w:name w:val="Subtle Emphasis"/>
    <w:basedOn w:val="Bekezdsalapbettpusa"/>
    <w:uiPriority w:val="19"/>
    <w:qFormat/>
    <w:rsid w:val="00AF7926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AF7926"/>
    <w:rPr>
      <w:rFonts w:eastAsiaTheme="minorEastAsia"/>
      <w:color w:val="5E4415" w:themeColor="accent1" w:themeShade="BF"/>
      <w:lang w:eastAsia="en-US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AF7926"/>
    <w:pPr>
      <w:spacing w:after="200"/>
      <w:jc w:val="left"/>
    </w:pPr>
    <w:rPr>
      <w:b/>
      <w:bCs/>
      <w:color w:val="898D8D" w:themeColor="text2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AF7926"/>
    <w:rPr>
      <w:color w:val="295A7E" w:themeColor="accent6" w:themeShade="8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AF7926"/>
    <w:rPr>
      <w:rFonts w:ascii="Calibri" w:hAnsi="Calibri"/>
      <w:color w:val="295A7E" w:themeColor="accent6" w:themeShade="80"/>
      <w:szCs w:val="20"/>
    </w:rPr>
  </w:style>
  <w:style w:type="table" w:customStyle="1" w:styleId="Vilgosrnykols1jellszn1">
    <w:name w:val="Világos árnyékolás – 1. jelölőszín1"/>
    <w:basedOn w:val="Normltblzat"/>
    <w:uiPriority w:val="60"/>
    <w:rsid w:val="00AF7926"/>
    <w:rPr>
      <w:color w:val="5E4415" w:themeColor="accent1" w:themeShade="BF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AF7926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AF7926"/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AF7926"/>
    <w:rPr>
      <w:rFonts w:ascii="Calibri" w:hAnsi="Calibri"/>
    </w:rPr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AF7926"/>
    <w:rPr>
      <w:rFonts w:ascii="Calibri" w:hAnsi="Calibri"/>
    </w:rPr>
  </w:style>
  <w:style w:type="character" w:customStyle="1" w:styleId="TblaszvegstlusChar">
    <w:name w:val="Tábla szöveg stílus Char"/>
    <w:basedOn w:val="Bekezdsalapbettpusa"/>
    <w:link w:val="Tblaszvegstlus"/>
    <w:uiPriority w:val="8"/>
    <w:rsid w:val="00AF7926"/>
    <w:rPr>
      <w:rFonts w:ascii="Calibri" w:hAnsi="Calibri"/>
    </w:rPr>
  </w:style>
  <w:style w:type="character" w:styleId="Finomhivatkozs">
    <w:name w:val="Subtle Reference"/>
    <w:basedOn w:val="Bekezdsalapbettpusa"/>
    <w:uiPriority w:val="31"/>
    <w:rsid w:val="00AF7926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AF7926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AF7926"/>
    <w:pPr>
      <w:numPr>
        <w:numId w:val="8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AF7926"/>
    <w:pPr>
      <w:numPr>
        <w:ilvl w:val="2"/>
        <w:numId w:val="10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AF7926"/>
    <w:rPr>
      <w:rFonts w:ascii="Calibri" w:hAnsi="Calibri"/>
    </w:rPr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AF7926"/>
    <w:rPr>
      <w:rFonts w:ascii="Calibri" w:hAnsi="Calibri"/>
    </w:rPr>
  </w:style>
  <w:style w:type="paragraph" w:styleId="Alcm">
    <w:name w:val="Subtitle"/>
    <w:basedOn w:val="Norml"/>
    <w:next w:val="Norml"/>
    <w:link w:val="AlcmChar"/>
    <w:uiPriority w:val="11"/>
    <w:rsid w:val="00AF7926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AF7926"/>
    <w:rPr>
      <w:rFonts w:ascii="Calibri" w:eastAsiaTheme="majorEastAsia" w:hAnsi="Calibri" w:cstheme="majorBidi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AF7926"/>
    <w:pPr>
      <w:numPr>
        <w:numId w:val="7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AF7926"/>
    <w:rPr>
      <w:rFonts w:ascii="Calibri" w:hAnsi="Calibri"/>
    </w:rPr>
  </w:style>
  <w:style w:type="paragraph" w:customStyle="1" w:styleId="Erskiemels1">
    <w:name w:val="Erős kiemelés1"/>
    <w:basedOn w:val="Norml"/>
    <w:link w:val="ErskiemelsChar"/>
    <w:uiPriority w:val="5"/>
    <w:qFormat/>
    <w:rsid w:val="00AF7926"/>
    <w:rPr>
      <w:b/>
      <w:i/>
    </w:rPr>
  </w:style>
  <w:style w:type="character" w:customStyle="1" w:styleId="ErskiemelsChar">
    <w:name w:val="Erős kiemelés Char"/>
    <w:basedOn w:val="Bekezdsalapbettpusa"/>
    <w:link w:val="Erskiemels1"/>
    <w:uiPriority w:val="5"/>
    <w:rsid w:val="00AF7926"/>
    <w:rPr>
      <w:rFonts w:ascii="Calibri" w:hAnsi="Calibri"/>
      <w:b/>
      <w:i/>
    </w:rPr>
  </w:style>
  <w:style w:type="paragraph" w:customStyle="1" w:styleId="Bold">
    <w:name w:val="Bold"/>
    <w:basedOn w:val="Norml"/>
    <w:link w:val="BoldChar"/>
    <w:uiPriority w:val="6"/>
    <w:qFormat/>
    <w:rsid w:val="00AF7926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AF7926"/>
    <w:rPr>
      <w:rFonts w:ascii="Calibri" w:hAnsi="Calibri"/>
      <w:b/>
    </w:rPr>
  </w:style>
  <w:style w:type="character" w:styleId="Mrltotthiperhivatkozs">
    <w:name w:val="FollowedHyperlink"/>
    <w:basedOn w:val="Bekezdsalapbettpusa"/>
    <w:uiPriority w:val="99"/>
    <w:semiHidden/>
    <w:unhideWhenUsed/>
    <w:rsid w:val="00AF7926"/>
    <w:rPr>
      <w:color w:val="7BAFD4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AF7926"/>
    <w:pPr>
      <w:numPr>
        <w:numId w:val="0"/>
      </w:numPr>
      <w:spacing w:after="0"/>
      <w:outlineLvl w:val="9"/>
    </w:pPr>
    <w:rPr>
      <w:b/>
      <w:caps/>
      <w:sz w:val="24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AF7926"/>
    <w:pPr>
      <w:spacing w:after="100"/>
      <w:ind w:left="220"/>
      <w:jc w:val="left"/>
    </w:pPr>
    <w:rPr>
      <w:rFonts w:eastAsiaTheme="minorEastAsia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AF7926"/>
    <w:pPr>
      <w:spacing w:after="100"/>
      <w:jc w:val="left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locked/>
    <w:rsid w:val="00AF7926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AF7926"/>
    <w:pPr>
      <w:ind w:left="216"/>
    </w:pPr>
    <w:rPr>
      <w:rFonts w:eastAsia="Times New Roman" w:cs="Times New Roman"/>
      <w:szCs w:val="20"/>
    </w:rPr>
  </w:style>
  <w:style w:type="paragraph" w:customStyle="1" w:styleId="StyleTOC3Left031">
    <w:name w:val="Style TOC 3 + Left:  0.31&quot;"/>
    <w:basedOn w:val="TJ3"/>
    <w:rsid w:val="00AF7926"/>
    <w:pPr>
      <w:ind w:left="446"/>
    </w:pPr>
    <w:rPr>
      <w:rFonts w:eastAsia="Times New Roman" w:cs="Times New Roman"/>
      <w:szCs w:val="20"/>
    </w:rPr>
  </w:style>
  <w:style w:type="numbering" w:customStyle="1" w:styleId="Hierarchikuslista">
    <w:name w:val="Hierarchikus lista"/>
    <w:uiPriority w:val="99"/>
    <w:rsid w:val="00AF7926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AF7926"/>
    <w:pPr>
      <w:ind w:left="0" w:firstLine="0"/>
    </w:pPr>
  </w:style>
  <w:style w:type="character" w:customStyle="1" w:styleId="HierarchikusListaChar">
    <w:name w:val="Hierarchikus Lista Char"/>
    <w:basedOn w:val="ListaszerbekezdsChar"/>
    <w:link w:val="HierarchikusLista0"/>
    <w:rsid w:val="00AF7926"/>
    <w:rPr>
      <w:rFonts w:ascii="Calibri" w:hAnsi="Calibri"/>
    </w:rPr>
  </w:style>
  <w:style w:type="character" w:styleId="Kiemels2">
    <w:name w:val="Strong"/>
    <w:basedOn w:val="Bekezdsalapbettpusa"/>
    <w:uiPriority w:val="22"/>
    <w:rsid w:val="00AF7926"/>
    <w:rPr>
      <w:b/>
      <w:bCs/>
    </w:rPr>
  </w:style>
  <w:style w:type="character" w:styleId="Kiemels">
    <w:name w:val="Emphasis"/>
    <w:basedOn w:val="Bekezdsalapbettpusa"/>
    <w:uiPriority w:val="6"/>
    <w:qFormat/>
    <w:rsid w:val="00AF7926"/>
    <w:rPr>
      <w:i/>
      <w:iCs/>
    </w:rPr>
  </w:style>
  <w:style w:type="paragraph" w:styleId="Nincstrkz">
    <w:name w:val="No Spacing"/>
    <w:basedOn w:val="Norml"/>
    <w:uiPriority w:val="1"/>
    <w:rsid w:val="00AF7926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AF7926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AF7926"/>
    <w:rPr>
      <w:rFonts w:ascii="Calibri" w:hAnsi="Calibri"/>
      <w:i/>
    </w:rPr>
  </w:style>
  <w:style w:type="paragraph" w:styleId="Kiemeltidzet">
    <w:name w:val="Intense Quote"/>
    <w:basedOn w:val="Norml"/>
    <w:next w:val="Norml"/>
    <w:link w:val="KiemeltidzetChar"/>
    <w:uiPriority w:val="30"/>
    <w:rsid w:val="00AF7926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AF7926"/>
    <w:rPr>
      <w:rFonts w:ascii="Calibri" w:hAnsi="Calibri"/>
      <w:b/>
      <w:i/>
    </w:rPr>
  </w:style>
  <w:style w:type="character" w:styleId="Erskiemels">
    <w:name w:val="Intense Emphasis"/>
    <w:basedOn w:val="Bekezdsalapbettpusa"/>
    <w:uiPriority w:val="21"/>
    <w:rsid w:val="00AF7926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AF7926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AF7926"/>
    <w:rPr>
      <w:b/>
      <w:i/>
      <w:color w:val="009EE0"/>
    </w:rPr>
  </w:style>
  <w:style w:type="table" w:customStyle="1" w:styleId="Rcsos">
    <w:name w:val="Rácsos"/>
    <w:basedOn w:val="Normltblzat"/>
    <w:uiPriority w:val="99"/>
    <w:rsid w:val="00AF7926"/>
    <w:rPr>
      <w:rFonts w:asciiTheme="majorHAnsi" w:hAnsiTheme="majorHAnsi"/>
      <w:color w:val="202653" w:themeColor="accent5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8" w:space="0" w:color="202653" w:themeColor="accent5"/>
        <w:right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202653" w:themeColor="accent5"/>
        <w:sz w:val="36"/>
      </w:rPr>
      <w:tblPr/>
      <w:tcPr>
        <w:tcBorders>
          <w:top w:val="single" w:sz="8" w:space="0" w:color="202653" w:themeColor="accent5"/>
          <w:left w:val="single" w:sz="8" w:space="0" w:color="202653" w:themeColor="accent5"/>
          <w:bottom w:val="single" w:sz="24" w:space="0" w:color="202653" w:themeColor="accent5"/>
          <w:right w:val="single" w:sz="8" w:space="0" w:color="202653" w:themeColor="accent5"/>
          <w:insideH w:val="nil"/>
          <w:insideV w:val="nil"/>
          <w:tl2br w:val="nil"/>
          <w:tr2bl w:val="nil"/>
        </w:tcBorders>
        <w:shd w:val="clear" w:color="auto" w:fill="AC9F70" w:themeFill="background2"/>
      </w:tcPr>
    </w:tblStylePr>
    <w:tblStylePr w:type="band2Horz">
      <w:tblPr/>
      <w:tcPr>
        <w:shd w:val="clear" w:color="auto" w:fill="CDC5A9" w:themeFill="background2" w:themeFillTint="99"/>
      </w:tcPr>
    </w:tblStylePr>
  </w:style>
  <w:style w:type="character" w:styleId="Lbjegyzet-hivatkozs">
    <w:name w:val="footnote reference"/>
    <w:basedOn w:val="Bekezdsalapbettpusa"/>
    <w:uiPriority w:val="99"/>
    <w:semiHidden/>
    <w:unhideWhenUsed/>
    <w:rsid w:val="00986A35"/>
    <w:rPr>
      <w:vertAlign w:val="superscript"/>
    </w:rPr>
  </w:style>
  <w:style w:type="paragraph" w:customStyle="1" w:styleId="ENBoxtitle">
    <w:name w:val="EN_Box_title"/>
    <w:basedOn w:val="Norml"/>
    <w:next w:val="Norml"/>
    <w:qFormat/>
    <w:rsid w:val="00AF7926"/>
    <w:pPr>
      <w:keepNext/>
      <w:spacing w:after="40"/>
    </w:pPr>
    <w:rPr>
      <w:b/>
      <w:bCs/>
      <w:color w:val="808080"/>
      <w:szCs w:val="18"/>
    </w:rPr>
  </w:style>
  <w:style w:type="paragraph" w:customStyle="1" w:styleId="ENCaption1Col">
    <w:name w:val="EN_Caption_1Col"/>
    <w:basedOn w:val="Norml"/>
    <w:next w:val="Norml"/>
    <w:qFormat/>
    <w:rsid w:val="00AF7926"/>
    <w:pPr>
      <w:keepNext/>
      <w:spacing w:after="40"/>
      <w:jc w:val="center"/>
    </w:pPr>
    <w:rPr>
      <w:b/>
      <w:bCs/>
      <w:color w:val="808080"/>
      <w:szCs w:val="18"/>
    </w:rPr>
  </w:style>
  <w:style w:type="paragraph" w:customStyle="1" w:styleId="ENCaption2Col">
    <w:name w:val="EN_Caption_2Col"/>
    <w:basedOn w:val="Norml"/>
    <w:next w:val="Norml"/>
    <w:qFormat/>
    <w:rsid w:val="00AF7926"/>
    <w:pPr>
      <w:keepNext/>
      <w:spacing w:after="40"/>
      <w:jc w:val="left"/>
    </w:pPr>
    <w:rPr>
      <w:b/>
      <w:bCs/>
      <w:color w:val="808080"/>
      <w:szCs w:val="18"/>
    </w:rPr>
  </w:style>
  <w:style w:type="paragraph" w:customStyle="1" w:styleId="ENCaptionBox">
    <w:name w:val="EN_Caption_Box"/>
    <w:basedOn w:val="Norml"/>
    <w:next w:val="Norml"/>
    <w:qFormat/>
    <w:rsid w:val="00AF7926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spacing w:after="40"/>
      <w:jc w:val="center"/>
    </w:pPr>
    <w:rPr>
      <w:b/>
      <w:bCs/>
      <w:color w:val="808080"/>
      <w:szCs w:val="18"/>
    </w:rPr>
  </w:style>
  <w:style w:type="paragraph" w:customStyle="1" w:styleId="ENChapterTitle">
    <w:name w:val="EN_Chapter_Title"/>
    <w:basedOn w:val="Norml"/>
    <w:next w:val="Norml"/>
    <w:rsid w:val="00AF7926"/>
    <w:pPr>
      <w:keepNext/>
      <w:pageBreakBefore/>
      <w:numPr>
        <w:numId w:val="1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olor w:val="0C2148"/>
      <w:sz w:val="52"/>
      <w:szCs w:val="42"/>
    </w:rPr>
  </w:style>
  <w:style w:type="paragraph" w:customStyle="1" w:styleId="ENChapterWithoutNumbering">
    <w:name w:val="EN_Chapter_Without_Numbering"/>
    <w:basedOn w:val="Norml"/>
    <w:next w:val="Norml"/>
    <w:qFormat/>
    <w:rsid w:val="00AF7926"/>
    <w:pPr>
      <w:keepNext/>
      <w:pageBreakBefore/>
      <w:spacing w:before="480" w:after="210"/>
      <w:ind w:left="227" w:hanging="227"/>
    </w:pPr>
    <w:rPr>
      <w:caps/>
      <w:color w:val="898D8D" w:themeColor="text2"/>
      <w:szCs w:val="20"/>
    </w:rPr>
  </w:style>
  <w:style w:type="paragraph" w:customStyle="1" w:styleId="ENFootnote">
    <w:name w:val="EN_Footnote"/>
    <w:basedOn w:val="Norml"/>
    <w:qFormat/>
    <w:rsid w:val="00AF7926"/>
    <w:rPr>
      <w:rFonts w:eastAsiaTheme="minorEastAsia"/>
      <w:color w:val="808080"/>
      <w:sz w:val="18"/>
      <w:szCs w:val="20"/>
    </w:rPr>
  </w:style>
  <w:style w:type="paragraph" w:customStyle="1" w:styleId="ENNormal">
    <w:name w:val="EN_Normal"/>
    <w:basedOn w:val="Norml"/>
    <w:qFormat/>
    <w:rsid w:val="00AF7926"/>
  </w:style>
  <w:style w:type="paragraph" w:customStyle="1" w:styleId="ENNormalBox">
    <w:name w:val="EN_Normal_Box"/>
    <w:basedOn w:val="Norml"/>
    <w:qFormat/>
    <w:rsid w:val="00AF7926"/>
    <w:pPr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</w:pPr>
  </w:style>
  <w:style w:type="paragraph" w:customStyle="1" w:styleId="ENNote1Col">
    <w:name w:val="EN_Note_1Col"/>
    <w:basedOn w:val="Norml"/>
    <w:next w:val="ENNormal"/>
    <w:qFormat/>
    <w:rsid w:val="00AF7926"/>
    <w:pPr>
      <w:keepLines/>
      <w:jc w:val="center"/>
    </w:pPr>
    <w:rPr>
      <w:color w:val="808080"/>
      <w:sz w:val="18"/>
      <w:szCs w:val="20"/>
    </w:rPr>
  </w:style>
  <w:style w:type="paragraph" w:customStyle="1" w:styleId="ENNote2Col">
    <w:name w:val="EN_Note_2Col"/>
    <w:basedOn w:val="Norml"/>
    <w:next w:val="ENNormal"/>
    <w:qFormat/>
    <w:rsid w:val="00AF7926"/>
    <w:pPr>
      <w:keepLines/>
    </w:pPr>
    <w:rPr>
      <w:color w:val="808080"/>
      <w:sz w:val="18"/>
      <w:szCs w:val="20"/>
    </w:rPr>
  </w:style>
  <w:style w:type="paragraph" w:customStyle="1" w:styleId="ENNoteBox">
    <w:name w:val="EN_Note_Box"/>
    <w:basedOn w:val="Norml"/>
    <w:next w:val="ENNormalBox"/>
    <w:qFormat/>
    <w:rsid w:val="00AF7926"/>
    <w:pPr>
      <w:keepLines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jc w:val="center"/>
    </w:pPr>
    <w:rPr>
      <w:color w:val="808080"/>
      <w:sz w:val="18"/>
      <w:szCs w:val="20"/>
    </w:rPr>
  </w:style>
  <w:style w:type="paragraph" w:customStyle="1" w:styleId="ENSectionTitle">
    <w:name w:val="EN_Section_Title"/>
    <w:basedOn w:val="Norml"/>
    <w:next w:val="ENNormal"/>
    <w:rsid w:val="00AF7926"/>
    <w:pPr>
      <w:keepNext/>
      <w:numPr>
        <w:ilvl w:val="1"/>
        <w:numId w:val="1"/>
      </w:numPr>
      <w:spacing w:before="210" w:after="75"/>
      <w:jc w:val="left"/>
      <w:outlineLvl w:val="1"/>
    </w:pPr>
    <w:rPr>
      <w:b/>
      <w:color w:val="898D8D" w:themeColor="text2"/>
      <w:szCs w:val="38"/>
    </w:rPr>
  </w:style>
  <w:style w:type="paragraph" w:customStyle="1" w:styleId="ENSubsectionTitle">
    <w:name w:val="EN_Subsection_Title"/>
    <w:basedOn w:val="Norml"/>
    <w:next w:val="ENNormal"/>
    <w:rsid w:val="00AF7926"/>
    <w:pPr>
      <w:keepNext/>
      <w:numPr>
        <w:ilvl w:val="2"/>
        <w:numId w:val="1"/>
      </w:numPr>
      <w:spacing w:before="75" w:after="75"/>
      <w:ind w:left="595" w:hanging="595"/>
      <w:jc w:val="left"/>
      <w:outlineLvl w:val="2"/>
    </w:pPr>
    <w:rPr>
      <w:bCs/>
      <w:color w:val="898D8D" w:themeColor="text2"/>
      <w:szCs w:val="34"/>
    </w:rPr>
  </w:style>
  <w:style w:type="paragraph" w:customStyle="1" w:styleId="HUBoxTitle">
    <w:name w:val="HU_Box_Title"/>
    <w:basedOn w:val="Kpalrs"/>
    <w:next w:val="Norml"/>
    <w:qFormat/>
    <w:rsid w:val="00AF7926"/>
    <w:pPr>
      <w:keepNext/>
      <w:spacing w:after="40"/>
      <w:jc w:val="both"/>
    </w:pPr>
    <w:rPr>
      <w:color w:val="808080"/>
      <w:sz w:val="20"/>
    </w:rPr>
  </w:style>
  <w:style w:type="paragraph" w:customStyle="1" w:styleId="HUCaption1Col">
    <w:name w:val="HU_Caption_1Col"/>
    <w:basedOn w:val="Kpalrs"/>
    <w:next w:val="Norml"/>
    <w:qFormat/>
    <w:rsid w:val="00AF7926"/>
    <w:pPr>
      <w:keepNext/>
      <w:spacing w:after="40"/>
      <w:jc w:val="center"/>
    </w:pPr>
    <w:rPr>
      <w:color w:val="808080"/>
      <w:sz w:val="20"/>
    </w:rPr>
  </w:style>
  <w:style w:type="paragraph" w:customStyle="1" w:styleId="HUCaption2Col">
    <w:name w:val="HU_Caption_2Col"/>
    <w:basedOn w:val="Kpalrs"/>
    <w:next w:val="Norml"/>
    <w:qFormat/>
    <w:rsid w:val="00AF7926"/>
    <w:pPr>
      <w:keepNext/>
      <w:spacing w:after="40"/>
    </w:pPr>
    <w:rPr>
      <w:color w:val="808080"/>
      <w:sz w:val="20"/>
    </w:rPr>
  </w:style>
  <w:style w:type="paragraph" w:customStyle="1" w:styleId="HUCaptionBox">
    <w:name w:val="HU_Caption_Box"/>
    <w:basedOn w:val="Kpalrs"/>
    <w:next w:val="Norml"/>
    <w:qFormat/>
    <w:rsid w:val="00AF7926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spacing w:after="40"/>
      <w:jc w:val="center"/>
    </w:pPr>
    <w:rPr>
      <w:color w:val="808080"/>
      <w:sz w:val="20"/>
    </w:rPr>
  </w:style>
  <w:style w:type="paragraph" w:customStyle="1" w:styleId="HUChapterTitle">
    <w:name w:val="HU_Chapter_Title"/>
    <w:basedOn w:val="Cmsor1"/>
    <w:next w:val="Norml"/>
    <w:link w:val="HUChapterTitleChar"/>
    <w:autoRedefine/>
    <w:rsid w:val="00AF7926"/>
    <w:pPr>
      <w:keepLines w:val="0"/>
      <w:pageBreakBefore/>
      <w:ind w:left="227" w:hanging="227"/>
    </w:pPr>
    <w:rPr>
      <w:color w:val="0C2148"/>
    </w:rPr>
  </w:style>
  <w:style w:type="character" w:customStyle="1" w:styleId="HUChapterTitleChar">
    <w:name w:val="HU_Chapter_Title Char"/>
    <w:basedOn w:val="Cmsor1Char"/>
    <w:link w:val="HUChapterTitle"/>
    <w:rsid w:val="00AF7926"/>
    <w:rPr>
      <w:rFonts w:ascii="Calibri" w:eastAsiaTheme="majorEastAsia" w:hAnsi="Calibri" w:cstheme="majorBidi"/>
      <w:bCs/>
      <w:color w:val="0C2148"/>
      <w:sz w:val="52"/>
      <w:szCs w:val="42"/>
    </w:rPr>
  </w:style>
  <w:style w:type="paragraph" w:customStyle="1" w:styleId="HUChapterWithoutNumbering">
    <w:name w:val="HU_Chapter_Without_Numbering"/>
    <w:basedOn w:val="Norml"/>
    <w:next w:val="Norml"/>
    <w:link w:val="HUChapterWithoutNumberingChar"/>
    <w:qFormat/>
    <w:rsid w:val="00AF7926"/>
    <w:pPr>
      <w:keepNext/>
      <w:pageBreakBefore/>
      <w:spacing w:before="480" w:after="210"/>
      <w:ind w:left="227" w:hanging="227"/>
    </w:pPr>
    <w:rPr>
      <w:caps/>
      <w:color w:val="898D8D" w:themeColor="text2"/>
      <w:szCs w:val="20"/>
    </w:rPr>
  </w:style>
  <w:style w:type="character" w:customStyle="1" w:styleId="HUChapterWithoutNumberingChar">
    <w:name w:val="HU_Chapter_Without_Numbering Char"/>
    <w:basedOn w:val="Bekezdsalapbettpusa"/>
    <w:link w:val="HUChapterWithoutNumbering"/>
    <w:rsid w:val="00AF7926"/>
    <w:rPr>
      <w:rFonts w:ascii="Calibri" w:hAnsi="Calibri"/>
      <w:caps/>
      <w:color w:val="898D8D" w:themeColor="text2"/>
      <w:szCs w:val="20"/>
    </w:rPr>
  </w:style>
  <w:style w:type="paragraph" w:customStyle="1" w:styleId="HUFootnote">
    <w:name w:val="HU_Footnote"/>
    <w:basedOn w:val="Lbjegyzetszveg"/>
    <w:qFormat/>
    <w:rsid w:val="00AF7926"/>
    <w:rPr>
      <w:color w:val="808080"/>
      <w:sz w:val="18"/>
    </w:rPr>
  </w:style>
  <w:style w:type="paragraph" w:customStyle="1" w:styleId="HUNormalBox">
    <w:name w:val="HU_Normal_Box"/>
    <w:basedOn w:val="Norml"/>
    <w:qFormat/>
    <w:rsid w:val="00AF7926"/>
    <w:pPr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</w:pPr>
  </w:style>
  <w:style w:type="paragraph" w:customStyle="1" w:styleId="HUNote1Col">
    <w:name w:val="HU_Note_1Col"/>
    <w:basedOn w:val="Norml"/>
    <w:next w:val="Norml"/>
    <w:qFormat/>
    <w:rsid w:val="00AF7926"/>
    <w:pPr>
      <w:keepLines/>
      <w:jc w:val="center"/>
    </w:pPr>
    <w:rPr>
      <w:color w:val="808080"/>
      <w:sz w:val="18"/>
      <w:szCs w:val="20"/>
    </w:rPr>
  </w:style>
  <w:style w:type="paragraph" w:customStyle="1" w:styleId="HUNote2Col">
    <w:name w:val="HU_Note_2Col"/>
    <w:basedOn w:val="Norml"/>
    <w:next w:val="Norml"/>
    <w:qFormat/>
    <w:rsid w:val="00AF7926"/>
    <w:pPr>
      <w:keepLines/>
    </w:pPr>
    <w:rPr>
      <w:color w:val="808080"/>
      <w:sz w:val="18"/>
      <w:szCs w:val="20"/>
    </w:rPr>
  </w:style>
  <w:style w:type="paragraph" w:customStyle="1" w:styleId="HUNoteBox">
    <w:name w:val="HU_Note_Box"/>
    <w:basedOn w:val="Norml"/>
    <w:next w:val="HUNormalBox"/>
    <w:link w:val="HUNoteBoxChar"/>
    <w:qFormat/>
    <w:rsid w:val="00AF7926"/>
    <w:pPr>
      <w:keepLines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jc w:val="center"/>
    </w:pPr>
    <w:rPr>
      <w:color w:val="808080"/>
      <w:sz w:val="18"/>
      <w:szCs w:val="20"/>
    </w:rPr>
  </w:style>
  <w:style w:type="character" w:customStyle="1" w:styleId="HUNoteBoxChar">
    <w:name w:val="HU_Note_Box Char"/>
    <w:basedOn w:val="Bekezdsalapbettpusa"/>
    <w:link w:val="HUNoteBox"/>
    <w:rsid w:val="00AF7926"/>
    <w:rPr>
      <w:rFonts w:ascii="Calibri" w:hAnsi="Calibri"/>
      <w:color w:val="808080"/>
      <w:sz w:val="18"/>
      <w:szCs w:val="20"/>
      <w:shd w:val="clear" w:color="auto" w:fill="C6EEFF"/>
    </w:rPr>
  </w:style>
  <w:style w:type="paragraph" w:customStyle="1" w:styleId="HUSectionTitle">
    <w:name w:val="HU_Section_Title"/>
    <w:basedOn w:val="Cmsor2"/>
    <w:next w:val="Norml"/>
    <w:link w:val="HUSectionTitleChar"/>
    <w:rsid w:val="00AF7926"/>
    <w:pPr>
      <w:keepNext/>
    </w:pPr>
  </w:style>
  <w:style w:type="character" w:customStyle="1" w:styleId="HUSectionTitleChar">
    <w:name w:val="HU_Section_Title Char"/>
    <w:basedOn w:val="Cmsor2Char"/>
    <w:link w:val="HUSectionTitle"/>
    <w:rsid w:val="00AF7926"/>
    <w:rPr>
      <w:rFonts w:ascii="Calibri" w:hAnsi="Calibri"/>
      <w:b/>
      <w:color w:val="898D8D" w:themeColor="text2"/>
      <w:sz w:val="24"/>
      <w:szCs w:val="38"/>
    </w:rPr>
  </w:style>
  <w:style w:type="paragraph" w:customStyle="1" w:styleId="HUSubsectionTitle">
    <w:name w:val="HU_Subsection_Title"/>
    <w:basedOn w:val="Cmsor3"/>
    <w:next w:val="Norml"/>
    <w:link w:val="HUSubsectionTitleChar"/>
    <w:rsid w:val="00AF7926"/>
    <w:pPr>
      <w:keepNext/>
      <w:ind w:left="595" w:hanging="595"/>
    </w:pPr>
  </w:style>
  <w:style w:type="character" w:customStyle="1" w:styleId="HUSubsectionTitleChar">
    <w:name w:val="HU_Subsection_Title Char"/>
    <w:basedOn w:val="Cmsor3Char"/>
    <w:link w:val="HUSubsectionTitle"/>
    <w:rsid w:val="00AF7926"/>
    <w:rPr>
      <w:rFonts w:ascii="Calibri" w:hAnsi="Calibri"/>
      <w:bCs/>
      <w:color w:val="898D8D" w:themeColor="text2"/>
      <w:szCs w:val="34"/>
    </w:rPr>
  </w:style>
  <w:style w:type="character" w:styleId="Feloldatlanmegemlts">
    <w:name w:val="Unresolved Mention"/>
    <w:basedOn w:val="Bekezdsalapbettpusa"/>
    <w:uiPriority w:val="99"/>
    <w:semiHidden/>
    <w:unhideWhenUsed/>
    <w:rsid w:val="002E7A8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nb.hu" TargetMode="External"/></Relationships>
</file>

<file path=word/theme/theme1.xml><?xml version="1.0" encoding="utf-8"?>
<a:theme xmlns:a="http://schemas.openxmlformats.org/drawingml/2006/main" name="MNB téma">
  <a:themeElements>
    <a:clrScheme name="MNB_Theme_2">
      <a:dk1>
        <a:sysClr val="windowText" lastClr="000000"/>
      </a:dk1>
      <a:lt1>
        <a:sysClr val="window" lastClr="FFFFFF"/>
      </a:lt1>
      <a:dk2>
        <a:srgbClr val="898D8D"/>
      </a:dk2>
      <a:lt2>
        <a:srgbClr val="AC9F70"/>
      </a:lt2>
      <a:accent1>
        <a:srgbClr val="7E5C1D"/>
      </a:accent1>
      <a:accent2>
        <a:srgbClr val="E57200"/>
      </a:accent2>
      <a:accent3>
        <a:srgbClr val="CE0F69"/>
      </a:accent3>
      <a:accent4>
        <a:srgbClr val="8C4799"/>
      </a:accent4>
      <a:accent5>
        <a:srgbClr val="202653"/>
      </a:accent5>
      <a:accent6>
        <a:srgbClr val="7BAFD4"/>
      </a:accent6>
      <a:hlink>
        <a:srgbClr val="202653"/>
      </a:hlink>
      <a:folHlink>
        <a:srgbClr val="7BAFD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F3B72D7E-58B5-4F66-8710-2475100B0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Osztoics Danica</dc:creator>
  <cp:keywords/>
  <dc:description/>
  <cp:lastModifiedBy>Osztoics Danica</cp:lastModifiedBy>
  <cp:revision>3</cp:revision>
  <cp:lastPrinted>1900-12-31T23:00:00Z</cp:lastPrinted>
  <dcterms:created xsi:type="dcterms:W3CDTF">2018-01-26T11:27:00Z</dcterms:created>
  <dcterms:modified xsi:type="dcterms:W3CDTF">2018-01-26T11:27:00Z</dcterms:modified>
</cp:coreProperties>
</file>